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D7981" w14:textId="77777777" w:rsidR="00631B75" w:rsidRDefault="00FB70AD" w:rsidP="00FB70AD">
      <w:pPr>
        <w:pStyle w:val="Bezodstpw"/>
        <w:tabs>
          <w:tab w:val="left" w:pos="3249"/>
        </w:tabs>
        <w:rPr>
          <w:rFonts w:ascii="Arial" w:hAnsi="Arial" w:cs="Arial"/>
          <w:b/>
          <w:sz w:val="28"/>
          <w:szCs w:val="28"/>
        </w:rPr>
      </w:pPr>
      <w:r>
        <w:rPr>
          <w:rFonts w:ascii="Arial" w:hAnsi="Arial" w:cs="Arial"/>
          <w:b/>
          <w:sz w:val="28"/>
          <w:szCs w:val="28"/>
        </w:rPr>
        <w:tab/>
      </w:r>
    </w:p>
    <w:p w14:paraId="3D6B2281" w14:textId="77777777" w:rsidR="00212DBF" w:rsidRDefault="00212DBF" w:rsidP="002877FD">
      <w:pPr>
        <w:pStyle w:val="Bezodstpw"/>
        <w:jc w:val="center"/>
        <w:rPr>
          <w:noProof/>
          <w:lang w:eastAsia="pl-PL"/>
        </w:rPr>
      </w:pPr>
    </w:p>
    <w:p w14:paraId="52178422" w14:textId="77777777" w:rsidR="00347BE4" w:rsidRDefault="00347BE4" w:rsidP="002877FD">
      <w:pPr>
        <w:pStyle w:val="Bezodstpw"/>
        <w:jc w:val="center"/>
        <w:rPr>
          <w:noProof/>
          <w:lang w:eastAsia="pl-PL"/>
        </w:rPr>
      </w:pPr>
    </w:p>
    <w:p w14:paraId="6B34DAF3" w14:textId="77777777" w:rsidR="00347BE4" w:rsidRPr="000B1A44" w:rsidRDefault="00347BE4" w:rsidP="002877FD">
      <w:pPr>
        <w:pStyle w:val="Bezodstpw"/>
        <w:jc w:val="center"/>
        <w:rPr>
          <w:rFonts w:ascii="Arial" w:hAnsi="Arial" w:cs="Arial"/>
          <w:b/>
          <w:sz w:val="28"/>
          <w:szCs w:val="28"/>
        </w:rPr>
      </w:pPr>
    </w:p>
    <w:p w14:paraId="65C08ADF" w14:textId="77777777" w:rsidR="00212DBF" w:rsidRPr="000B1A44" w:rsidRDefault="006E42FF" w:rsidP="00212DBF">
      <w:pPr>
        <w:pStyle w:val="Bezodstpw"/>
        <w:jc w:val="center"/>
        <w:rPr>
          <w:rFonts w:ascii="Arial" w:hAnsi="Arial" w:cs="Arial"/>
          <w:b/>
          <w:sz w:val="28"/>
          <w:szCs w:val="28"/>
        </w:rPr>
      </w:pPr>
      <w:r w:rsidRPr="007E3A9F">
        <w:rPr>
          <w:noProof/>
          <w:lang w:eastAsia="pl-PL"/>
        </w:rPr>
        <w:drawing>
          <wp:inline distT="0" distB="0" distL="0" distR="0" wp14:anchorId="34882110" wp14:editId="65692FC3">
            <wp:extent cx="1708150" cy="1587500"/>
            <wp:effectExtent l="0" t="0" r="0" b="0"/>
            <wp:docPr id="1" name="Obraz 6"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8150" cy="1587500"/>
                    </a:xfrm>
                    <a:prstGeom prst="rect">
                      <a:avLst/>
                    </a:prstGeom>
                    <a:noFill/>
                    <a:ln>
                      <a:noFill/>
                    </a:ln>
                  </pic:spPr>
                </pic:pic>
              </a:graphicData>
            </a:graphic>
          </wp:inline>
        </w:drawing>
      </w:r>
    </w:p>
    <w:p w14:paraId="269C6AC0" w14:textId="77777777" w:rsidR="00212DBF" w:rsidRPr="000B1A44" w:rsidRDefault="00212DBF" w:rsidP="00212DBF">
      <w:pPr>
        <w:pStyle w:val="Bezodstpw"/>
        <w:jc w:val="center"/>
        <w:rPr>
          <w:rFonts w:ascii="Arial" w:hAnsi="Arial" w:cs="Arial"/>
          <w:b/>
          <w:sz w:val="28"/>
          <w:szCs w:val="28"/>
        </w:rPr>
      </w:pPr>
    </w:p>
    <w:p w14:paraId="59B80424" w14:textId="77777777" w:rsidR="00212DBF" w:rsidRPr="000B1A44" w:rsidRDefault="00212DBF" w:rsidP="00212DBF">
      <w:pPr>
        <w:pStyle w:val="Bezodstpw"/>
        <w:jc w:val="center"/>
        <w:rPr>
          <w:rFonts w:ascii="Arial" w:hAnsi="Arial" w:cs="Arial"/>
          <w:b/>
          <w:sz w:val="28"/>
          <w:szCs w:val="28"/>
        </w:rPr>
      </w:pPr>
    </w:p>
    <w:p w14:paraId="0383C25B" w14:textId="77777777" w:rsidR="00212DBF" w:rsidRPr="000B1A44" w:rsidRDefault="00212DBF" w:rsidP="00212DBF">
      <w:pPr>
        <w:pStyle w:val="Bezodstpw"/>
        <w:jc w:val="center"/>
        <w:rPr>
          <w:rFonts w:ascii="Arial" w:hAnsi="Arial" w:cs="Arial"/>
          <w:b/>
          <w:sz w:val="28"/>
          <w:szCs w:val="28"/>
        </w:rPr>
      </w:pPr>
    </w:p>
    <w:p w14:paraId="70C3D866" w14:textId="77777777" w:rsidR="00212DBF" w:rsidRPr="000B1A44" w:rsidRDefault="00212DBF" w:rsidP="00212DBF">
      <w:pPr>
        <w:pStyle w:val="Bezodstpw"/>
        <w:jc w:val="center"/>
        <w:rPr>
          <w:rFonts w:ascii="Arial" w:hAnsi="Arial" w:cs="Arial"/>
          <w:b/>
          <w:sz w:val="28"/>
          <w:szCs w:val="28"/>
        </w:rPr>
      </w:pPr>
    </w:p>
    <w:p w14:paraId="2451BBDD" w14:textId="77777777" w:rsidR="00212DBF" w:rsidRPr="000B1A44" w:rsidRDefault="00212DBF" w:rsidP="00212DBF">
      <w:pPr>
        <w:pStyle w:val="Bezodstpw"/>
        <w:jc w:val="center"/>
        <w:rPr>
          <w:rFonts w:ascii="Arial" w:hAnsi="Arial" w:cs="Arial"/>
          <w:b/>
          <w:sz w:val="28"/>
          <w:szCs w:val="28"/>
        </w:rPr>
      </w:pPr>
    </w:p>
    <w:p w14:paraId="6EA0DC08" w14:textId="77777777" w:rsidR="00212DBF" w:rsidRPr="000B1A44" w:rsidRDefault="00212DBF" w:rsidP="00212DBF">
      <w:pPr>
        <w:pStyle w:val="Bezodstpw"/>
        <w:jc w:val="center"/>
        <w:rPr>
          <w:rFonts w:ascii="Arial" w:hAnsi="Arial" w:cs="Arial"/>
          <w:b/>
          <w:sz w:val="28"/>
          <w:szCs w:val="28"/>
        </w:rPr>
      </w:pPr>
    </w:p>
    <w:p w14:paraId="2C261B70" w14:textId="77777777" w:rsidR="00212DBF" w:rsidRPr="000B1A44" w:rsidRDefault="00212DBF" w:rsidP="00212DBF">
      <w:pPr>
        <w:pStyle w:val="Bezodstpw"/>
        <w:jc w:val="center"/>
        <w:rPr>
          <w:rFonts w:ascii="Arial" w:hAnsi="Arial" w:cs="Arial"/>
          <w:sz w:val="32"/>
          <w:szCs w:val="32"/>
        </w:rPr>
      </w:pPr>
    </w:p>
    <w:p w14:paraId="4CF76D54" w14:textId="77777777" w:rsidR="00BB4A1A" w:rsidRDefault="0007713C" w:rsidP="00BC4907">
      <w:pPr>
        <w:pStyle w:val="Bezodstpw"/>
        <w:jc w:val="center"/>
        <w:rPr>
          <w:rFonts w:ascii="Arial" w:hAnsi="Arial" w:cs="Arial"/>
          <w:b/>
          <w:sz w:val="32"/>
          <w:szCs w:val="32"/>
        </w:rPr>
      </w:pPr>
      <w:r w:rsidRPr="000B1A44">
        <w:rPr>
          <w:rFonts w:ascii="Arial" w:hAnsi="Arial" w:cs="Arial"/>
          <w:b/>
          <w:sz w:val="32"/>
          <w:szCs w:val="32"/>
        </w:rPr>
        <w:t>WY</w:t>
      </w:r>
      <w:r w:rsidR="00BC4907" w:rsidRPr="000B1A44">
        <w:rPr>
          <w:rFonts w:ascii="Arial" w:hAnsi="Arial" w:cs="Arial"/>
          <w:b/>
          <w:sz w:val="32"/>
          <w:szCs w:val="32"/>
        </w:rPr>
        <w:t>MAGANIA Z ZAKRESU</w:t>
      </w:r>
    </w:p>
    <w:p w14:paraId="4B2A20F5" w14:textId="77777777" w:rsidR="00BB4A1A" w:rsidRDefault="00BC4907" w:rsidP="00BC4907">
      <w:pPr>
        <w:pStyle w:val="Bezodstpw"/>
        <w:jc w:val="center"/>
        <w:rPr>
          <w:rFonts w:ascii="Arial" w:hAnsi="Arial" w:cs="Arial"/>
          <w:b/>
          <w:sz w:val="32"/>
          <w:szCs w:val="32"/>
        </w:rPr>
      </w:pPr>
      <w:r w:rsidRPr="000B1A44">
        <w:rPr>
          <w:rFonts w:ascii="Arial" w:hAnsi="Arial" w:cs="Arial"/>
          <w:b/>
          <w:sz w:val="32"/>
          <w:szCs w:val="32"/>
        </w:rPr>
        <w:t xml:space="preserve"> </w:t>
      </w:r>
    </w:p>
    <w:p w14:paraId="2A3F30FF" w14:textId="77777777" w:rsidR="00BB4A1A" w:rsidRDefault="00BC4907" w:rsidP="002877FD">
      <w:pPr>
        <w:pStyle w:val="Bezodstpw"/>
        <w:numPr>
          <w:ilvl w:val="0"/>
          <w:numId w:val="34"/>
        </w:numPr>
        <w:ind w:left="1276" w:firstLine="0"/>
        <w:rPr>
          <w:rFonts w:ascii="Arial" w:hAnsi="Arial" w:cs="Arial"/>
          <w:b/>
          <w:sz w:val="32"/>
          <w:szCs w:val="32"/>
        </w:rPr>
      </w:pPr>
      <w:r w:rsidRPr="000B1A44">
        <w:rPr>
          <w:rFonts w:ascii="Arial" w:hAnsi="Arial" w:cs="Arial"/>
          <w:b/>
          <w:sz w:val="32"/>
          <w:szCs w:val="32"/>
        </w:rPr>
        <w:t xml:space="preserve">BEZPIECZEŃSTWA </w:t>
      </w:r>
      <w:r w:rsidR="00BB4A1A">
        <w:rPr>
          <w:rFonts w:ascii="Arial" w:hAnsi="Arial" w:cs="Arial"/>
          <w:b/>
          <w:sz w:val="32"/>
          <w:szCs w:val="32"/>
        </w:rPr>
        <w:t xml:space="preserve">I HIGIENY </w:t>
      </w:r>
      <w:r w:rsidRPr="000B1A44">
        <w:rPr>
          <w:rFonts w:ascii="Arial" w:hAnsi="Arial" w:cs="Arial"/>
          <w:b/>
          <w:sz w:val="32"/>
          <w:szCs w:val="32"/>
        </w:rPr>
        <w:t xml:space="preserve">PRACY, </w:t>
      </w:r>
    </w:p>
    <w:p w14:paraId="55475FE2" w14:textId="77777777" w:rsidR="00BB4A1A" w:rsidRDefault="00BC4907" w:rsidP="002877FD">
      <w:pPr>
        <w:pStyle w:val="Bezodstpw"/>
        <w:numPr>
          <w:ilvl w:val="0"/>
          <w:numId w:val="34"/>
        </w:numPr>
        <w:ind w:left="1276" w:firstLine="0"/>
        <w:rPr>
          <w:rFonts w:ascii="Arial" w:hAnsi="Arial" w:cs="Arial"/>
          <w:b/>
          <w:sz w:val="32"/>
          <w:szCs w:val="32"/>
        </w:rPr>
      </w:pPr>
      <w:r w:rsidRPr="000B1A44">
        <w:rPr>
          <w:rFonts w:ascii="Arial" w:hAnsi="Arial" w:cs="Arial"/>
          <w:b/>
          <w:sz w:val="32"/>
          <w:szCs w:val="32"/>
        </w:rPr>
        <w:t>BEZPIECZEŃSTWA PROCESOWEGO</w:t>
      </w:r>
      <w:r w:rsidR="009B7776">
        <w:rPr>
          <w:rFonts w:ascii="Arial" w:hAnsi="Arial" w:cs="Arial"/>
          <w:b/>
          <w:sz w:val="32"/>
          <w:szCs w:val="32"/>
        </w:rPr>
        <w:t>,</w:t>
      </w:r>
    </w:p>
    <w:p w14:paraId="2E363240" w14:textId="77777777" w:rsidR="00BB4A1A" w:rsidRDefault="0017360B" w:rsidP="002877FD">
      <w:pPr>
        <w:pStyle w:val="Bezodstpw"/>
        <w:numPr>
          <w:ilvl w:val="0"/>
          <w:numId w:val="34"/>
        </w:numPr>
        <w:ind w:left="1276" w:firstLine="0"/>
        <w:rPr>
          <w:rFonts w:ascii="Arial" w:hAnsi="Arial" w:cs="Arial"/>
          <w:b/>
          <w:sz w:val="32"/>
          <w:szCs w:val="32"/>
        </w:rPr>
      </w:pPr>
      <w:r w:rsidRPr="0017360B">
        <w:rPr>
          <w:rFonts w:ascii="Arial" w:hAnsi="Arial" w:cs="Arial"/>
          <w:b/>
          <w:sz w:val="32"/>
          <w:szCs w:val="32"/>
        </w:rPr>
        <w:t>BEZPIECZEŃSTWA POŻAROWEGO</w:t>
      </w:r>
      <w:r w:rsidR="009B7776">
        <w:rPr>
          <w:rFonts w:ascii="Arial" w:hAnsi="Arial" w:cs="Arial"/>
          <w:b/>
          <w:sz w:val="32"/>
          <w:szCs w:val="32"/>
        </w:rPr>
        <w:t>,</w:t>
      </w:r>
    </w:p>
    <w:p w14:paraId="70329039" w14:textId="77777777" w:rsidR="00BB4A1A" w:rsidRDefault="00BB4A1A" w:rsidP="002877FD">
      <w:pPr>
        <w:pStyle w:val="Bezodstpw"/>
        <w:numPr>
          <w:ilvl w:val="0"/>
          <w:numId w:val="34"/>
        </w:numPr>
        <w:ind w:left="1276" w:firstLine="0"/>
        <w:rPr>
          <w:rFonts w:ascii="Arial" w:hAnsi="Arial" w:cs="Arial"/>
          <w:b/>
          <w:sz w:val="32"/>
          <w:szCs w:val="32"/>
        </w:rPr>
      </w:pPr>
      <w:r>
        <w:rPr>
          <w:rFonts w:ascii="Arial" w:hAnsi="Arial" w:cs="Arial"/>
          <w:b/>
          <w:sz w:val="32"/>
          <w:szCs w:val="32"/>
        </w:rPr>
        <w:t xml:space="preserve">BEZPIECZEŃSTWA </w:t>
      </w:r>
      <w:r w:rsidR="0017360B" w:rsidRPr="0017360B">
        <w:rPr>
          <w:rFonts w:ascii="Arial" w:hAnsi="Arial" w:cs="Arial"/>
          <w:b/>
          <w:sz w:val="32"/>
          <w:szCs w:val="32"/>
        </w:rPr>
        <w:t>CHEMICZNEGO</w:t>
      </w:r>
      <w:r w:rsidR="009B7776">
        <w:rPr>
          <w:rFonts w:ascii="Arial" w:hAnsi="Arial" w:cs="Arial"/>
          <w:b/>
          <w:sz w:val="32"/>
          <w:szCs w:val="32"/>
        </w:rPr>
        <w:t>,</w:t>
      </w:r>
    </w:p>
    <w:p w14:paraId="5ED3C5C7" w14:textId="77777777" w:rsidR="00BB4A1A" w:rsidRDefault="00BB4A1A" w:rsidP="002877FD">
      <w:pPr>
        <w:pStyle w:val="Bezodstpw"/>
        <w:numPr>
          <w:ilvl w:val="0"/>
          <w:numId w:val="34"/>
        </w:numPr>
        <w:ind w:left="1276" w:firstLine="0"/>
        <w:rPr>
          <w:rFonts w:ascii="Arial" w:hAnsi="Arial" w:cs="Arial"/>
          <w:b/>
          <w:sz w:val="32"/>
          <w:szCs w:val="32"/>
        </w:rPr>
      </w:pPr>
      <w:r>
        <w:rPr>
          <w:rFonts w:ascii="Arial" w:hAnsi="Arial" w:cs="Arial"/>
          <w:b/>
          <w:sz w:val="32"/>
          <w:szCs w:val="32"/>
        </w:rPr>
        <w:t>OCHRONY ŚRODOWISKA</w:t>
      </w:r>
    </w:p>
    <w:p w14:paraId="7D5752DC" w14:textId="77777777" w:rsidR="00BB4A1A" w:rsidRDefault="00BB4A1A" w:rsidP="002877FD">
      <w:pPr>
        <w:pStyle w:val="Bezodstpw"/>
        <w:ind w:left="1276"/>
      </w:pPr>
    </w:p>
    <w:p w14:paraId="1A12AD86" w14:textId="77777777" w:rsidR="00BB4A1A" w:rsidRDefault="004717EF" w:rsidP="00BC4907">
      <w:pPr>
        <w:pStyle w:val="Bezodstpw"/>
        <w:jc w:val="center"/>
        <w:rPr>
          <w:rFonts w:ascii="Arial" w:hAnsi="Arial" w:cs="Arial"/>
          <w:b/>
          <w:sz w:val="32"/>
          <w:szCs w:val="32"/>
        </w:rPr>
      </w:pPr>
      <w:r w:rsidRPr="004717EF">
        <w:rPr>
          <w:rFonts w:ascii="Arial" w:hAnsi="Arial" w:cs="Arial"/>
          <w:b/>
          <w:sz w:val="32"/>
          <w:szCs w:val="32"/>
        </w:rPr>
        <w:t xml:space="preserve">W PROCESACH </w:t>
      </w:r>
    </w:p>
    <w:p w14:paraId="59979ADC" w14:textId="77777777" w:rsidR="00BB4A1A" w:rsidRDefault="004717EF" w:rsidP="00BC4907">
      <w:pPr>
        <w:pStyle w:val="Bezodstpw"/>
        <w:jc w:val="center"/>
        <w:rPr>
          <w:rFonts w:ascii="Arial" w:hAnsi="Arial" w:cs="Arial"/>
          <w:b/>
          <w:sz w:val="32"/>
          <w:szCs w:val="32"/>
        </w:rPr>
      </w:pPr>
      <w:r w:rsidRPr="004717EF">
        <w:rPr>
          <w:rFonts w:ascii="Arial" w:hAnsi="Arial" w:cs="Arial"/>
          <w:b/>
          <w:sz w:val="32"/>
          <w:szCs w:val="32"/>
        </w:rPr>
        <w:t xml:space="preserve">BUDOWY/ROZBUDOWY/MODERNIZACJI </w:t>
      </w:r>
    </w:p>
    <w:p w14:paraId="281CD811" w14:textId="77777777" w:rsidR="00BB4A1A" w:rsidRDefault="004717EF" w:rsidP="00BC4907">
      <w:pPr>
        <w:pStyle w:val="Bezodstpw"/>
        <w:jc w:val="center"/>
        <w:rPr>
          <w:rFonts w:ascii="Arial" w:hAnsi="Arial" w:cs="Arial"/>
          <w:b/>
          <w:sz w:val="32"/>
          <w:szCs w:val="32"/>
        </w:rPr>
      </w:pPr>
      <w:r w:rsidRPr="004717EF">
        <w:rPr>
          <w:rFonts w:ascii="Arial" w:hAnsi="Arial" w:cs="Arial"/>
          <w:b/>
          <w:sz w:val="32"/>
          <w:szCs w:val="32"/>
        </w:rPr>
        <w:t xml:space="preserve">OBIEKTÓW </w:t>
      </w:r>
    </w:p>
    <w:p w14:paraId="7599DE76" w14:textId="77777777" w:rsidR="00212DBF" w:rsidRPr="000B1A44" w:rsidRDefault="004717EF" w:rsidP="00BC4907">
      <w:pPr>
        <w:pStyle w:val="Bezodstpw"/>
        <w:jc w:val="center"/>
        <w:rPr>
          <w:rFonts w:ascii="Arial" w:hAnsi="Arial" w:cs="Arial"/>
          <w:b/>
          <w:sz w:val="32"/>
          <w:szCs w:val="32"/>
        </w:rPr>
      </w:pPr>
      <w:r w:rsidRPr="004717EF">
        <w:rPr>
          <w:rFonts w:ascii="Arial" w:hAnsi="Arial" w:cs="Arial"/>
          <w:b/>
          <w:sz w:val="32"/>
          <w:szCs w:val="32"/>
        </w:rPr>
        <w:t>ANWIL S.A</w:t>
      </w:r>
      <w:r>
        <w:rPr>
          <w:rFonts w:ascii="Arial" w:hAnsi="Arial" w:cs="Arial"/>
          <w:b/>
          <w:sz w:val="32"/>
          <w:szCs w:val="32"/>
        </w:rPr>
        <w:t>.</w:t>
      </w:r>
      <w:r w:rsidRPr="0017360B">
        <w:rPr>
          <w:rFonts w:ascii="Arial" w:hAnsi="Arial" w:cs="Arial"/>
          <w:b/>
          <w:sz w:val="32"/>
          <w:szCs w:val="32"/>
        </w:rPr>
        <w:t xml:space="preserve"> </w:t>
      </w:r>
    </w:p>
    <w:p w14:paraId="2AF8505A" w14:textId="77777777" w:rsidR="00212DBF" w:rsidRPr="000B1A44" w:rsidRDefault="00212DBF" w:rsidP="00212DBF">
      <w:pPr>
        <w:spacing w:before="60"/>
        <w:rPr>
          <w:rFonts w:ascii="Arial" w:hAnsi="Arial" w:cs="Arial"/>
          <w:color w:val="FF0000"/>
        </w:rPr>
      </w:pPr>
    </w:p>
    <w:p w14:paraId="132F4D5D" w14:textId="77777777" w:rsidR="00212DBF" w:rsidRPr="000B1A44" w:rsidRDefault="00212DBF" w:rsidP="00212DBF">
      <w:pPr>
        <w:spacing w:before="60"/>
        <w:rPr>
          <w:rFonts w:ascii="Arial" w:hAnsi="Arial" w:cs="Arial"/>
        </w:rPr>
      </w:pPr>
    </w:p>
    <w:p w14:paraId="18B792E6" w14:textId="77777777" w:rsidR="0007713C" w:rsidRPr="000B1A44" w:rsidRDefault="0007713C" w:rsidP="00212DBF">
      <w:pPr>
        <w:spacing w:before="60"/>
        <w:rPr>
          <w:rFonts w:ascii="Arial" w:hAnsi="Arial" w:cs="Arial"/>
        </w:rPr>
      </w:pPr>
    </w:p>
    <w:p w14:paraId="558B382D" w14:textId="77777777" w:rsidR="00212DBF" w:rsidRPr="000B1A44" w:rsidRDefault="00212DBF" w:rsidP="00212DBF">
      <w:pPr>
        <w:pStyle w:val="Bezodstpw"/>
        <w:jc w:val="center"/>
        <w:rPr>
          <w:rStyle w:val="FontStyle65"/>
          <w:b w:val="0"/>
          <w:color w:val="FF0000"/>
          <w:sz w:val="32"/>
          <w:szCs w:val="32"/>
        </w:rPr>
      </w:pPr>
    </w:p>
    <w:p w14:paraId="58F70025" w14:textId="77777777" w:rsidR="00212DBF" w:rsidRDefault="00212DBF" w:rsidP="00212DBF">
      <w:pPr>
        <w:spacing w:before="120"/>
        <w:rPr>
          <w:rFonts w:ascii="Arial" w:hAnsi="Arial" w:cs="Arial"/>
        </w:rPr>
      </w:pPr>
    </w:p>
    <w:p w14:paraId="16CD7791" w14:textId="77777777" w:rsidR="00FB70AD" w:rsidRDefault="00FB70AD" w:rsidP="00212DBF">
      <w:pPr>
        <w:spacing w:before="120"/>
        <w:rPr>
          <w:rFonts w:ascii="Arial" w:hAnsi="Arial" w:cs="Arial"/>
        </w:rPr>
      </w:pPr>
    </w:p>
    <w:p w14:paraId="6370AD45" w14:textId="77777777" w:rsidR="00EA068C" w:rsidRPr="000B1A44" w:rsidRDefault="00EA068C" w:rsidP="00212DBF">
      <w:pPr>
        <w:spacing w:before="120"/>
        <w:rPr>
          <w:rFonts w:ascii="Arial" w:hAnsi="Arial" w:cs="Arial"/>
        </w:rPr>
      </w:pPr>
    </w:p>
    <w:p w14:paraId="74B427B9" w14:textId="77777777" w:rsidR="00347BE4" w:rsidRPr="000B1A44" w:rsidRDefault="00FB70AD" w:rsidP="00347BE4">
      <w:pPr>
        <w:spacing w:before="120"/>
        <w:jc w:val="center"/>
        <w:rPr>
          <w:rFonts w:ascii="Arial" w:hAnsi="Arial" w:cs="Arial"/>
        </w:rPr>
      </w:pPr>
      <w:r>
        <w:rPr>
          <w:rFonts w:ascii="Arial" w:hAnsi="Arial" w:cs="Arial"/>
        </w:rPr>
        <w:t xml:space="preserve">Włocławek, </w:t>
      </w:r>
      <w:r w:rsidR="00FA285D">
        <w:rPr>
          <w:rFonts w:ascii="Arial" w:hAnsi="Arial" w:cs="Arial"/>
        </w:rPr>
        <w:t>Grudzień</w:t>
      </w:r>
      <w:r w:rsidR="0009089E">
        <w:rPr>
          <w:rFonts w:ascii="Arial" w:hAnsi="Arial" w:cs="Arial"/>
        </w:rPr>
        <w:t xml:space="preserve"> 202</w:t>
      </w:r>
      <w:r w:rsidR="00FA285D">
        <w:rPr>
          <w:rFonts w:ascii="Arial" w:hAnsi="Arial" w:cs="Arial"/>
        </w:rPr>
        <w:t>0</w:t>
      </w:r>
      <w:r w:rsidR="0009089E">
        <w:rPr>
          <w:rFonts w:ascii="Arial" w:hAnsi="Arial" w:cs="Arial"/>
        </w:rPr>
        <w:t xml:space="preserve"> r.</w:t>
      </w:r>
    </w:p>
    <w:p w14:paraId="3E64E77B" w14:textId="77777777" w:rsidR="003C5955" w:rsidRPr="000B1A44" w:rsidRDefault="003C5955" w:rsidP="00FB70AD">
      <w:pPr>
        <w:pStyle w:val="Style28"/>
        <w:widowControl/>
        <w:spacing w:before="86" w:line="370" w:lineRule="exact"/>
        <w:jc w:val="left"/>
        <w:rPr>
          <w:rStyle w:val="FontStyle91"/>
          <w:b w:val="0"/>
          <w:sz w:val="24"/>
          <w:szCs w:val="24"/>
        </w:rPr>
      </w:pPr>
      <w:r w:rsidRPr="000B1A44">
        <w:rPr>
          <w:rStyle w:val="FontStyle91"/>
          <w:sz w:val="22"/>
          <w:szCs w:val="22"/>
        </w:rPr>
        <w:lastRenderedPageBreak/>
        <w:t>SPIS TREŚCI:</w:t>
      </w:r>
      <w:r w:rsidR="00701FBE" w:rsidRPr="000B1A44">
        <w:rPr>
          <w:rStyle w:val="FontStyle91"/>
          <w:sz w:val="22"/>
          <w:szCs w:val="22"/>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146F7F" w:rsidRPr="000B1A44">
        <w:rPr>
          <w:rStyle w:val="FontStyle91"/>
          <w:sz w:val="24"/>
          <w:szCs w:val="24"/>
        </w:rPr>
        <w:t xml:space="preserve">     </w:t>
      </w:r>
      <w:r w:rsidR="00EC0D60">
        <w:rPr>
          <w:rStyle w:val="FontStyle91"/>
          <w:sz w:val="24"/>
          <w:szCs w:val="24"/>
        </w:rPr>
        <w:tab/>
      </w:r>
      <w:r w:rsidR="00701FBE" w:rsidRPr="000B1A44">
        <w:rPr>
          <w:rStyle w:val="FontStyle91"/>
          <w:b w:val="0"/>
        </w:rPr>
        <w:t>STRONA</w:t>
      </w:r>
    </w:p>
    <w:p w14:paraId="40113C84" w14:textId="77777777" w:rsidR="00E21AD9" w:rsidRPr="000B1A44" w:rsidRDefault="00E21AD9" w:rsidP="00E21AD9">
      <w:pPr>
        <w:pStyle w:val="Bezodstpw"/>
        <w:ind w:left="-567"/>
        <w:rPr>
          <w:rStyle w:val="FontStyle84"/>
          <w:sz w:val="20"/>
          <w:szCs w:val="20"/>
        </w:rPr>
      </w:pPr>
    </w:p>
    <w:p w14:paraId="704B5DD4" w14:textId="77777777" w:rsidR="003854B8" w:rsidRPr="000B1A44" w:rsidRDefault="003854B8" w:rsidP="00E21AD9">
      <w:pPr>
        <w:pStyle w:val="Bezodstpw"/>
        <w:ind w:left="-567"/>
        <w:rPr>
          <w:rStyle w:val="FontStyle90"/>
          <w:sz w:val="20"/>
          <w:szCs w:val="20"/>
        </w:rPr>
      </w:pPr>
    </w:p>
    <w:tbl>
      <w:tblPr>
        <w:tblW w:w="0" w:type="auto"/>
        <w:tblInd w:w="-567" w:type="dxa"/>
        <w:tblLook w:val="04A0" w:firstRow="1" w:lastRow="0" w:firstColumn="1" w:lastColumn="0" w:noHBand="0" w:noVBand="1"/>
      </w:tblPr>
      <w:tblGrid>
        <w:gridCol w:w="463"/>
        <w:gridCol w:w="7601"/>
        <w:gridCol w:w="1787"/>
      </w:tblGrid>
      <w:tr w:rsidR="003854B8" w:rsidRPr="000B1A44" w14:paraId="3868D6B9" w14:textId="77777777" w:rsidTr="005B5661">
        <w:tc>
          <w:tcPr>
            <w:tcW w:w="445" w:type="dxa"/>
          </w:tcPr>
          <w:p w14:paraId="165B91F8" w14:textId="77777777" w:rsidR="003854B8" w:rsidRPr="000B1A44" w:rsidRDefault="00005311" w:rsidP="005B5661">
            <w:pPr>
              <w:pStyle w:val="Bezodstpw"/>
              <w:spacing w:line="480" w:lineRule="auto"/>
              <w:jc w:val="right"/>
              <w:rPr>
                <w:rStyle w:val="FontStyle90"/>
                <w:sz w:val="20"/>
                <w:szCs w:val="20"/>
              </w:rPr>
            </w:pPr>
            <w:r>
              <w:rPr>
                <w:rStyle w:val="FontStyle90"/>
                <w:sz w:val="20"/>
                <w:szCs w:val="20"/>
              </w:rPr>
              <w:t>I</w:t>
            </w:r>
            <w:r w:rsidR="003854B8" w:rsidRPr="000B1A44">
              <w:rPr>
                <w:rStyle w:val="FontStyle90"/>
                <w:sz w:val="20"/>
                <w:szCs w:val="20"/>
              </w:rPr>
              <w:t>.</w:t>
            </w:r>
          </w:p>
        </w:tc>
        <w:tc>
          <w:tcPr>
            <w:tcW w:w="7601" w:type="dxa"/>
          </w:tcPr>
          <w:p w14:paraId="51FB85A0" w14:textId="77777777" w:rsidR="003854B8" w:rsidRPr="000B1A44" w:rsidRDefault="003854B8" w:rsidP="005B5661">
            <w:pPr>
              <w:pStyle w:val="Bezodstpw"/>
              <w:spacing w:line="480" w:lineRule="auto"/>
              <w:ind w:left="-20"/>
              <w:rPr>
                <w:rStyle w:val="FontStyle90"/>
                <w:sz w:val="20"/>
                <w:szCs w:val="20"/>
              </w:rPr>
            </w:pPr>
            <w:r w:rsidRPr="000B1A44">
              <w:rPr>
                <w:rStyle w:val="FontStyle90"/>
                <w:sz w:val="20"/>
                <w:szCs w:val="20"/>
              </w:rPr>
              <w:t>CEL I ZAKRES STOSOWANIA WYTYCZNYCH</w:t>
            </w:r>
          </w:p>
        </w:tc>
        <w:tc>
          <w:tcPr>
            <w:tcW w:w="1787" w:type="dxa"/>
          </w:tcPr>
          <w:p w14:paraId="39421D3F" w14:textId="77777777" w:rsidR="003854B8" w:rsidRPr="000B1A44" w:rsidRDefault="00110524" w:rsidP="005B5661">
            <w:pPr>
              <w:pStyle w:val="Bezodstpw"/>
              <w:spacing w:line="480" w:lineRule="auto"/>
              <w:jc w:val="right"/>
              <w:rPr>
                <w:rStyle w:val="FontStyle90"/>
                <w:sz w:val="20"/>
                <w:szCs w:val="20"/>
              </w:rPr>
            </w:pPr>
            <w:r w:rsidRPr="000B1A44">
              <w:rPr>
                <w:rStyle w:val="FontStyle90"/>
                <w:sz w:val="20"/>
                <w:szCs w:val="20"/>
              </w:rPr>
              <w:t>4</w:t>
            </w:r>
          </w:p>
        </w:tc>
      </w:tr>
      <w:tr w:rsidR="00C20EA9" w:rsidRPr="000B1A44" w14:paraId="287AA650" w14:textId="77777777" w:rsidTr="005B5661">
        <w:tc>
          <w:tcPr>
            <w:tcW w:w="445" w:type="dxa"/>
          </w:tcPr>
          <w:p w14:paraId="29025312" w14:textId="77777777" w:rsidR="00C20EA9" w:rsidRDefault="00C20EA9" w:rsidP="005B5661">
            <w:pPr>
              <w:pStyle w:val="Bezodstpw"/>
              <w:spacing w:line="480" w:lineRule="auto"/>
              <w:jc w:val="right"/>
              <w:rPr>
                <w:rStyle w:val="FontStyle90"/>
                <w:sz w:val="20"/>
                <w:szCs w:val="20"/>
              </w:rPr>
            </w:pPr>
            <w:r>
              <w:rPr>
                <w:rStyle w:val="FontStyle90"/>
                <w:sz w:val="20"/>
                <w:szCs w:val="20"/>
              </w:rPr>
              <w:t>II.</w:t>
            </w:r>
          </w:p>
        </w:tc>
        <w:tc>
          <w:tcPr>
            <w:tcW w:w="7601" w:type="dxa"/>
          </w:tcPr>
          <w:p w14:paraId="5939A78A" w14:textId="77777777" w:rsidR="00C20EA9" w:rsidRPr="000B1A44" w:rsidRDefault="00C20EA9" w:rsidP="005B5661">
            <w:pPr>
              <w:pStyle w:val="Bezodstpw"/>
              <w:spacing w:line="480" w:lineRule="auto"/>
              <w:ind w:left="-20"/>
              <w:rPr>
                <w:rStyle w:val="FontStyle90"/>
                <w:sz w:val="20"/>
                <w:szCs w:val="20"/>
              </w:rPr>
            </w:pPr>
            <w:r w:rsidRPr="004F7D29">
              <w:rPr>
                <w:rStyle w:val="FontStyle90"/>
                <w:sz w:val="20"/>
                <w:szCs w:val="20"/>
              </w:rPr>
              <w:t>ZAKRES I WYMAGANIA STOSOWANIA WYTYCZNYCH</w:t>
            </w:r>
          </w:p>
        </w:tc>
        <w:tc>
          <w:tcPr>
            <w:tcW w:w="1787" w:type="dxa"/>
          </w:tcPr>
          <w:p w14:paraId="13DD3659" w14:textId="77777777" w:rsidR="00C20EA9" w:rsidRPr="000B1A44" w:rsidRDefault="00C20EA9" w:rsidP="005B5661">
            <w:pPr>
              <w:pStyle w:val="Bezodstpw"/>
              <w:spacing w:line="480" w:lineRule="auto"/>
              <w:jc w:val="right"/>
              <w:rPr>
                <w:rStyle w:val="FontStyle90"/>
                <w:sz w:val="20"/>
                <w:szCs w:val="20"/>
              </w:rPr>
            </w:pPr>
            <w:r>
              <w:rPr>
                <w:rStyle w:val="FontStyle90"/>
                <w:sz w:val="20"/>
                <w:szCs w:val="20"/>
              </w:rPr>
              <w:t>4</w:t>
            </w:r>
          </w:p>
        </w:tc>
      </w:tr>
      <w:tr w:rsidR="003854B8" w:rsidRPr="000B1A44" w14:paraId="370F4FED" w14:textId="77777777" w:rsidTr="005B5661">
        <w:tc>
          <w:tcPr>
            <w:tcW w:w="445" w:type="dxa"/>
          </w:tcPr>
          <w:p w14:paraId="044B0476" w14:textId="77777777" w:rsidR="003854B8" w:rsidRDefault="00C20EA9" w:rsidP="005B5661">
            <w:pPr>
              <w:pStyle w:val="Bezodstpw"/>
              <w:spacing w:line="480" w:lineRule="auto"/>
              <w:jc w:val="right"/>
              <w:rPr>
                <w:rStyle w:val="FontStyle90"/>
                <w:sz w:val="20"/>
                <w:szCs w:val="20"/>
              </w:rPr>
            </w:pPr>
            <w:r>
              <w:rPr>
                <w:rStyle w:val="FontStyle90"/>
                <w:sz w:val="20"/>
                <w:szCs w:val="20"/>
              </w:rPr>
              <w:t>III</w:t>
            </w:r>
            <w:r w:rsidR="003854B8" w:rsidRPr="000B1A44">
              <w:rPr>
                <w:rStyle w:val="FontStyle90"/>
                <w:sz w:val="20"/>
                <w:szCs w:val="20"/>
              </w:rPr>
              <w:t>.</w:t>
            </w:r>
          </w:p>
          <w:p w14:paraId="4CF6DB96" w14:textId="77777777" w:rsidR="004F7D29" w:rsidRPr="000B1A44" w:rsidRDefault="004F7D29" w:rsidP="005B5661">
            <w:pPr>
              <w:pStyle w:val="Bezodstpw"/>
              <w:spacing w:line="480" w:lineRule="auto"/>
              <w:jc w:val="right"/>
              <w:rPr>
                <w:rStyle w:val="FontStyle90"/>
                <w:sz w:val="20"/>
                <w:szCs w:val="20"/>
              </w:rPr>
            </w:pPr>
            <w:r>
              <w:rPr>
                <w:rStyle w:val="FontStyle90"/>
                <w:sz w:val="20"/>
                <w:szCs w:val="20"/>
              </w:rPr>
              <w:t>IV.</w:t>
            </w:r>
          </w:p>
        </w:tc>
        <w:tc>
          <w:tcPr>
            <w:tcW w:w="7601" w:type="dxa"/>
          </w:tcPr>
          <w:p w14:paraId="3552F697" w14:textId="77777777" w:rsidR="00C20EA9" w:rsidRPr="004F7D29" w:rsidRDefault="00C20EA9" w:rsidP="004F7D29">
            <w:pPr>
              <w:pStyle w:val="Bezodstpw"/>
              <w:spacing w:line="480" w:lineRule="auto"/>
              <w:ind w:left="-20"/>
              <w:rPr>
                <w:rStyle w:val="FontStyle90"/>
                <w:sz w:val="20"/>
                <w:szCs w:val="20"/>
              </w:rPr>
            </w:pPr>
            <w:r w:rsidRPr="004F7D29">
              <w:rPr>
                <w:rStyle w:val="FontStyle90"/>
                <w:sz w:val="20"/>
                <w:szCs w:val="20"/>
              </w:rPr>
              <w:t>FUNKCJONUJĄCE SYSTEMY ZARZĄDZANIA BEZPIECZEŃSTWEM</w:t>
            </w:r>
          </w:p>
          <w:p w14:paraId="4ACAC450" w14:textId="77777777" w:rsidR="003854B8" w:rsidRPr="000B1A44" w:rsidRDefault="006E4B11" w:rsidP="004F7D29">
            <w:pPr>
              <w:pStyle w:val="Bezodstpw"/>
              <w:spacing w:line="480" w:lineRule="auto"/>
              <w:ind w:left="-304"/>
              <w:rPr>
                <w:rStyle w:val="FontStyle90"/>
                <w:sz w:val="20"/>
                <w:szCs w:val="20"/>
              </w:rPr>
            </w:pPr>
            <w:r w:rsidRPr="004F7D29">
              <w:rPr>
                <w:rStyle w:val="FontStyle90"/>
                <w:smallCaps/>
                <w:sz w:val="20"/>
                <w:szCs w:val="20"/>
              </w:rPr>
              <w:tab/>
            </w:r>
            <w:r w:rsidR="004F7D29" w:rsidRPr="004F7D29">
              <w:rPr>
                <w:rStyle w:val="FontStyle90"/>
                <w:smallCaps/>
                <w:sz w:val="20"/>
                <w:szCs w:val="20"/>
              </w:rPr>
              <w:t xml:space="preserve">WYMAGANIA Z ZAKRESU BEZPIECZEŃSTWA </w:t>
            </w:r>
            <w:r w:rsidR="00FD3642">
              <w:rPr>
                <w:rStyle w:val="FontStyle90"/>
                <w:smallCaps/>
                <w:sz w:val="20"/>
                <w:szCs w:val="20"/>
              </w:rPr>
              <w:t xml:space="preserve">I HIGIENY </w:t>
            </w:r>
            <w:r w:rsidR="004F7D29" w:rsidRPr="004F7D29">
              <w:rPr>
                <w:rStyle w:val="FontStyle90"/>
                <w:smallCaps/>
                <w:sz w:val="20"/>
                <w:szCs w:val="20"/>
              </w:rPr>
              <w:t xml:space="preserve"> PRACY</w:t>
            </w:r>
          </w:p>
        </w:tc>
        <w:tc>
          <w:tcPr>
            <w:tcW w:w="1787" w:type="dxa"/>
          </w:tcPr>
          <w:p w14:paraId="5FDA1983" w14:textId="77777777" w:rsidR="003854B8" w:rsidRDefault="006129C9" w:rsidP="004F7D29">
            <w:pPr>
              <w:pStyle w:val="Bezodstpw"/>
              <w:spacing w:line="480" w:lineRule="auto"/>
              <w:ind w:left="-20"/>
              <w:jc w:val="right"/>
              <w:rPr>
                <w:rStyle w:val="FontStyle90"/>
                <w:sz w:val="20"/>
                <w:szCs w:val="20"/>
              </w:rPr>
            </w:pPr>
            <w:r w:rsidRPr="000B1A44">
              <w:rPr>
                <w:rStyle w:val="FontStyle90"/>
                <w:sz w:val="20"/>
                <w:szCs w:val="20"/>
              </w:rPr>
              <w:t>5</w:t>
            </w:r>
          </w:p>
          <w:p w14:paraId="4D11985F" w14:textId="77777777" w:rsidR="004F7D29" w:rsidRPr="000B1A44" w:rsidRDefault="004F7D29" w:rsidP="004F7D29">
            <w:pPr>
              <w:pStyle w:val="Bezodstpw"/>
              <w:spacing w:line="480" w:lineRule="auto"/>
              <w:ind w:left="-20"/>
              <w:jc w:val="right"/>
              <w:rPr>
                <w:rStyle w:val="FontStyle90"/>
                <w:sz w:val="20"/>
                <w:szCs w:val="20"/>
              </w:rPr>
            </w:pPr>
            <w:r>
              <w:rPr>
                <w:rStyle w:val="FontStyle90"/>
                <w:sz w:val="20"/>
                <w:szCs w:val="20"/>
              </w:rPr>
              <w:t>6</w:t>
            </w:r>
          </w:p>
        </w:tc>
      </w:tr>
      <w:tr w:rsidR="003854B8" w:rsidRPr="000B1A44" w14:paraId="2FCB26ED" w14:textId="77777777" w:rsidTr="005B5661">
        <w:tc>
          <w:tcPr>
            <w:tcW w:w="445" w:type="dxa"/>
          </w:tcPr>
          <w:p w14:paraId="617A01A6" w14:textId="77777777" w:rsidR="003854B8" w:rsidRPr="000B1A44" w:rsidRDefault="004F7D29" w:rsidP="005B5661">
            <w:pPr>
              <w:pStyle w:val="Bezodstpw"/>
              <w:spacing w:line="480" w:lineRule="auto"/>
              <w:jc w:val="right"/>
              <w:rPr>
                <w:rStyle w:val="FontStyle90"/>
                <w:sz w:val="20"/>
                <w:szCs w:val="20"/>
              </w:rPr>
            </w:pPr>
            <w:r>
              <w:rPr>
                <w:rStyle w:val="FontStyle90"/>
                <w:sz w:val="20"/>
                <w:szCs w:val="20"/>
              </w:rPr>
              <w:t>V</w:t>
            </w:r>
            <w:r w:rsidR="003854B8" w:rsidRPr="000B1A44">
              <w:rPr>
                <w:rStyle w:val="FontStyle90"/>
                <w:sz w:val="20"/>
                <w:szCs w:val="20"/>
              </w:rPr>
              <w:t>.</w:t>
            </w:r>
          </w:p>
        </w:tc>
        <w:tc>
          <w:tcPr>
            <w:tcW w:w="7601" w:type="dxa"/>
          </w:tcPr>
          <w:p w14:paraId="209E333E" w14:textId="77777777" w:rsidR="003854B8" w:rsidRPr="000B1A44" w:rsidRDefault="00005311" w:rsidP="004F7D29">
            <w:pPr>
              <w:pStyle w:val="Bezodstpw"/>
              <w:spacing w:line="480" w:lineRule="auto"/>
              <w:ind w:left="-20"/>
              <w:rPr>
                <w:rStyle w:val="FontStyle90"/>
                <w:sz w:val="20"/>
                <w:szCs w:val="20"/>
              </w:rPr>
            </w:pPr>
            <w:r w:rsidRPr="004F7D29">
              <w:rPr>
                <w:rStyle w:val="FontStyle90"/>
                <w:smallCaps/>
                <w:sz w:val="20"/>
                <w:szCs w:val="20"/>
              </w:rPr>
              <w:tab/>
            </w:r>
            <w:r w:rsidR="004F7D29" w:rsidRPr="004F7D29">
              <w:rPr>
                <w:rStyle w:val="FontStyle90"/>
                <w:smallCaps/>
                <w:sz w:val="20"/>
                <w:szCs w:val="20"/>
              </w:rPr>
              <w:t>WYMAGANIA Z ZAKRESU BEZPIECZEŃSTWA  PROCESOWEGO</w:t>
            </w:r>
          </w:p>
        </w:tc>
        <w:tc>
          <w:tcPr>
            <w:tcW w:w="1787" w:type="dxa"/>
          </w:tcPr>
          <w:p w14:paraId="7020A79D" w14:textId="77777777" w:rsidR="003854B8" w:rsidRPr="000B1A44" w:rsidRDefault="004F7D29" w:rsidP="005B5661">
            <w:pPr>
              <w:pStyle w:val="Bezodstpw"/>
              <w:spacing w:line="480" w:lineRule="auto"/>
              <w:jc w:val="right"/>
              <w:rPr>
                <w:rStyle w:val="FontStyle90"/>
                <w:sz w:val="20"/>
                <w:szCs w:val="20"/>
              </w:rPr>
            </w:pPr>
            <w:r>
              <w:rPr>
                <w:rStyle w:val="FontStyle90"/>
                <w:sz w:val="20"/>
                <w:szCs w:val="20"/>
              </w:rPr>
              <w:t>9</w:t>
            </w:r>
          </w:p>
        </w:tc>
      </w:tr>
      <w:tr w:rsidR="003854B8" w:rsidRPr="000B1A44" w14:paraId="1BAFD4C9" w14:textId="77777777" w:rsidTr="005B5661">
        <w:tc>
          <w:tcPr>
            <w:tcW w:w="445" w:type="dxa"/>
          </w:tcPr>
          <w:p w14:paraId="1FA1135D" w14:textId="77777777" w:rsidR="003854B8" w:rsidRPr="000B1A44" w:rsidRDefault="004F7D29" w:rsidP="004F7D29">
            <w:pPr>
              <w:pStyle w:val="Bezodstpw"/>
              <w:spacing w:line="480" w:lineRule="auto"/>
              <w:jc w:val="right"/>
              <w:rPr>
                <w:rStyle w:val="FontStyle90"/>
                <w:sz w:val="20"/>
                <w:szCs w:val="20"/>
              </w:rPr>
            </w:pPr>
            <w:r>
              <w:rPr>
                <w:rStyle w:val="FontStyle90"/>
                <w:sz w:val="20"/>
                <w:szCs w:val="20"/>
              </w:rPr>
              <w:t>VI.</w:t>
            </w:r>
          </w:p>
        </w:tc>
        <w:tc>
          <w:tcPr>
            <w:tcW w:w="7601" w:type="dxa"/>
          </w:tcPr>
          <w:p w14:paraId="01709248" w14:textId="77777777" w:rsidR="003854B8" w:rsidRPr="004F7D29" w:rsidRDefault="004F7D29" w:rsidP="00005311">
            <w:pPr>
              <w:pStyle w:val="Bezodstpw"/>
              <w:spacing w:line="480" w:lineRule="auto"/>
              <w:ind w:left="-20"/>
              <w:rPr>
                <w:rStyle w:val="FontStyle90"/>
                <w:smallCaps/>
                <w:sz w:val="20"/>
                <w:szCs w:val="20"/>
              </w:rPr>
            </w:pPr>
            <w:r w:rsidRPr="004F7D29">
              <w:rPr>
                <w:rStyle w:val="FontStyle90"/>
                <w:smallCaps/>
                <w:sz w:val="20"/>
                <w:szCs w:val="20"/>
              </w:rPr>
              <w:t>WYMAGANIA Z ZAKRESU BEZPIECZEŃSTWA POŻAROWEGO I CHEMICZNEGO</w:t>
            </w:r>
          </w:p>
        </w:tc>
        <w:tc>
          <w:tcPr>
            <w:tcW w:w="1787" w:type="dxa"/>
          </w:tcPr>
          <w:p w14:paraId="56A8902C" w14:textId="77777777" w:rsidR="003854B8" w:rsidRPr="000B1A44" w:rsidRDefault="000B0DBB" w:rsidP="0017360B">
            <w:pPr>
              <w:pStyle w:val="Bezodstpw"/>
              <w:spacing w:line="480" w:lineRule="auto"/>
              <w:jc w:val="right"/>
              <w:rPr>
                <w:rStyle w:val="FontStyle90"/>
                <w:sz w:val="20"/>
                <w:szCs w:val="20"/>
              </w:rPr>
            </w:pPr>
            <w:r>
              <w:rPr>
                <w:rStyle w:val="FontStyle90"/>
                <w:sz w:val="20"/>
                <w:szCs w:val="20"/>
              </w:rPr>
              <w:t>1</w:t>
            </w:r>
            <w:r w:rsidR="0017360B">
              <w:rPr>
                <w:rStyle w:val="FontStyle90"/>
                <w:sz w:val="20"/>
                <w:szCs w:val="20"/>
              </w:rPr>
              <w:t>1</w:t>
            </w:r>
          </w:p>
        </w:tc>
      </w:tr>
      <w:tr w:rsidR="003854B8" w:rsidRPr="000B1A44" w14:paraId="65043034" w14:textId="77777777" w:rsidTr="005B5661">
        <w:tc>
          <w:tcPr>
            <w:tcW w:w="445" w:type="dxa"/>
          </w:tcPr>
          <w:p w14:paraId="4382D812" w14:textId="77777777" w:rsidR="003854B8" w:rsidRPr="000B1A44" w:rsidRDefault="00005311" w:rsidP="005B5661">
            <w:pPr>
              <w:pStyle w:val="Bezodstpw"/>
              <w:spacing w:line="480" w:lineRule="auto"/>
              <w:jc w:val="right"/>
              <w:rPr>
                <w:rStyle w:val="FontStyle90"/>
                <w:sz w:val="20"/>
                <w:szCs w:val="20"/>
              </w:rPr>
            </w:pPr>
            <w:r>
              <w:rPr>
                <w:rStyle w:val="FontStyle90"/>
                <w:sz w:val="20"/>
                <w:szCs w:val="20"/>
              </w:rPr>
              <w:t>V</w:t>
            </w:r>
            <w:r w:rsidR="004F7D29">
              <w:rPr>
                <w:rStyle w:val="FontStyle90"/>
                <w:sz w:val="20"/>
                <w:szCs w:val="20"/>
              </w:rPr>
              <w:t>II</w:t>
            </w:r>
            <w:r w:rsidR="003854B8" w:rsidRPr="000B1A44">
              <w:rPr>
                <w:rStyle w:val="FontStyle90"/>
                <w:sz w:val="20"/>
                <w:szCs w:val="20"/>
              </w:rPr>
              <w:t>.</w:t>
            </w:r>
          </w:p>
        </w:tc>
        <w:tc>
          <w:tcPr>
            <w:tcW w:w="7601" w:type="dxa"/>
          </w:tcPr>
          <w:p w14:paraId="0DA7F519" w14:textId="77777777" w:rsidR="004F7D29" w:rsidRPr="004F7D29" w:rsidRDefault="004F7D29" w:rsidP="004F7D29">
            <w:pPr>
              <w:pStyle w:val="Bezodstpw"/>
              <w:spacing w:line="480" w:lineRule="auto"/>
              <w:ind w:left="-20"/>
              <w:rPr>
                <w:rStyle w:val="FontStyle90"/>
                <w:smallCaps/>
                <w:sz w:val="20"/>
                <w:szCs w:val="20"/>
              </w:rPr>
            </w:pPr>
            <w:r w:rsidRPr="004F7D29">
              <w:rPr>
                <w:rStyle w:val="FontStyle90"/>
                <w:smallCaps/>
                <w:sz w:val="20"/>
                <w:szCs w:val="20"/>
              </w:rPr>
              <w:t xml:space="preserve">WYMAGANIA OCHRONY </w:t>
            </w:r>
            <w:r w:rsidR="00D21B7A">
              <w:rPr>
                <w:rStyle w:val="FontStyle90"/>
                <w:smallCaps/>
                <w:sz w:val="20"/>
                <w:szCs w:val="20"/>
              </w:rPr>
              <w:t>Ś</w:t>
            </w:r>
            <w:r w:rsidRPr="004F7D29">
              <w:rPr>
                <w:rStyle w:val="FontStyle90"/>
                <w:smallCaps/>
                <w:sz w:val="20"/>
                <w:szCs w:val="20"/>
              </w:rPr>
              <w:t>RODOWISKA</w:t>
            </w:r>
          </w:p>
          <w:p w14:paraId="7F72694A" w14:textId="77777777" w:rsidR="003854B8" w:rsidRPr="004F7D29" w:rsidRDefault="003854B8" w:rsidP="004F7D29">
            <w:pPr>
              <w:pStyle w:val="Bezodstpw"/>
              <w:spacing w:line="480" w:lineRule="auto"/>
              <w:ind w:left="-20"/>
              <w:rPr>
                <w:rStyle w:val="FontStyle90"/>
                <w:smallCaps/>
                <w:sz w:val="20"/>
                <w:szCs w:val="20"/>
              </w:rPr>
            </w:pPr>
          </w:p>
        </w:tc>
        <w:tc>
          <w:tcPr>
            <w:tcW w:w="1787" w:type="dxa"/>
          </w:tcPr>
          <w:p w14:paraId="633E3856" w14:textId="77777777" w:rsidR="003854B8" w:rsidRPr="000B1A44" w:rsidRDefault="004F7D29" w:rsidP="005B5661">
            <w:pPr>
              <w:pStyle w:val="Bezodstpw"/>
              <w:spacing w:line="480" w:lineRule="auto"/>
              <w:jc w:val="right"/>
              <w:rPr>
                <w:rStyle w:val="FontStyle90"/>
                <w:sz w:val="20"/>
                <w:szCs w:val="20"/>
              </w:rPr>
            </w:pPr>
            <w:r>
              <w:rPr>
                <w:rStyle w:val="FontStyle90"/>
                <w:sz w:val="20"/>
                <w:szCs w:val="20"/>
              </w:rPr>
              <w:t>17</w:t>
            </w:r>
          </w:p>
        </w:tc>
      </w:tr>
      <w:tr w:rsidR="003854B8" w:rsidRPr="000B1A44" w14:paraId="41B8634A" w14:textId="77777777" w:rsidTr="005B5661">
        <w:tc>
          <w:tcPr>
            <w:tcW w:w="445" w:type="dxa"/>
          </w:tcPr>
          <w:p w14:paraId="6CBA297B"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3CD657C8" w14:textId="77777777" w:rsidR="003854B8" w:rsidRPr="000B1A44" w:rsidRDefault="003854B8" w:rsidP="005B5661">
            <w:pPr>
              <w:pStyle w:val="Bezodstpw"/>
              <w:spacing w:line="480" w:lineRule="auto"/>
              <w:ind w:left="-20"/>
              <w:rPr>
                <w:rStyle w:val="FontStyle90"/>
                <w:sz w:val="20"/>
                <w:szCs w:val="20"/>
              </w:rPr>
            </w:pPr>
          </w:p>
        </w:tc>
        <w:tc>
          <w:tcPr>
            <w:tcW w:w="1787" w:type="dxa"/>
          </w:tcPr>
          <w:p w14:paraId="05F2767E"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0275F45B" w14:textId="77777777" w:rsidTr="005B5661">
        <w:tc>
          <w:tcPr>
            <w:tcW w:w="445" w:type="dxa"/>
          </w:tcPr>
          <w:p w14:paraId="59C5EB78"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18E72F6A" w14:textId="77777777" w:rsidR="003854B8" w:rsidRPr="000B1A44" w:rsidRDefault="003854B8" w:rsidP="005B5661">
            <w:pPr>
              <w:pStyle w:val="Bezodstpw"/>
              <w:spacing w:line="480" w:lineRule="auto"/>
              <w:ind w:left="-20"/>
              <w:rPr>
                <w:rStyle w:val="FontStyle90"/>
                <w:sz w:val="20"/>
                <w:szCs w:val="20"/>
              </w:rPr>
            </w:pPr>
          </w:p>
        </w:tc>
        <w:tc>
          <w:tcPr>
            <w:tcW w:w="1787" w:type="dxa"/>
          </w:tcPr>
          <w:p w14:paraId="7812C0A8"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7A48F794" w14:textId="77777777" w:rsidTr="005B5661">
        <w:tc>
          <w:tcPr>
            <w:tcW w:w="445" w:type="dxa"/>
          </w:tcPr>
          <w:p w14:paraId="022BFC56"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6C7C2856" w14:textId="77777777" w:rsidR="003854B8" w:rsidRPr="000B1A44" w:rsidRDefault="003854B8" w:rsidP="005B5661">
            <w:pPr>
              <w:pStyle w:val="Bezodstpw"/>
              <w:spacing w:line="480" w:lineRule="auto"/>
              <w:ind w:left="-20"/>
              <w:rPr>
                <w:rStyle w:val="FontStyle90"/>
                <w:sz w:val="20"/>
                <w:szCs w:val="20"/>
              </w:rPr>
            </w:pPr>
          </w:p>
        </w:tc>
        <w:tc>
          <w:tcPr>
            <w:tcW w:w="1787" w:type="dxa"/>
          </w:tcPr>
          <w:p w14:paraId="72246BD0"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4865058" w14:textId="77777777" w:rsidTr="005B5661">
        <w:tc>
          <w:tcPr>
            <w:tcW w:w="445" w:type="dxa"/>
          </w:tcPr>
          <w:p w14:paraId="5C4EF40E"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5BF5B0B3" w14:textId="77777777" w:rsidR="003854B8" w:rsidRPr="000B1A44" w:rsidRDefault="003854B8" w:rsidP="005B5661">
            <w:pPr>
              <w:pStyle w:val="Bezodstpw"/>
              <w:spacing w:line="480" w:lineRule="auto"/>
              <w:ind w:left="-20"/>
              <w:rPr>
                <w:rStyle w:val="FontStyle90"/>
                <w:sz w:val="20"/>
                <w:szCs w:val="20"/>
              </w:rPr>
            </w:pPr>
          </w:p>
        </w:tc>
        <w:tc>
          <w:tcPr>
            <w:tcW w:w="1787" w:type="dxa"/>
          </w:tcPr>
          <w:p w14:paraId="7B88A747" w14:textId="77777777" w:rsidR="003854B8" w:rsidRPr="000B1A44" w:rsidRDefault="003854B8" w:rsidP="005B5661">
            <w:pPr>
              <w:pStyle w:val="Bezodstpw"/>
              <w:spacing w:line="480" w:lineRule="auto"/>
              <w:jc w:val="right"/>
              <w:rPr>
                <w:rStyle w:val="FontStyle90"/>
                <w:sz w:val="20"/>
                <w:szCs w:val="20"/>
              </w:rPr>
            </w:pPr>
          </w:p>
        </w:tc>
      </w:tr>
    </w:tbl>
    <w:p w14:paraId="6FC51C0E" w14:textId="77777777" w:rsidR="00701FBE" w:rsidRPr="000B1A44" w:rsidRDefault="00701FBE" w:rsidP="00E21AD9">
      <w:pPr>
        <w:pStyle w:val="Bezodstpw"/>
        <w:ind w:left="-567"/>
        <w:rPr>
          <w:rStyle w:val="FontStyle91"/>
        </w:rPr>
      </w:pPr>
      <w:r w:rsidRPr="000B1A44">
        <w:rPr>
          <w:rStyle w:val="FontStyle90"/>
          <w:sz w:val="20"/>
          <w:szCs w:val="20"/>
        </w:rPr>
        <w:tab/>
      </w:r>
    </w:p>
    <w:p w14:paraId="77D227FD" w14:textId="77777777" w:rsidR="00212DBF" w:rsidRPr="000B1A44" w:rsidRDefault="00212DBF" w:rsidP="006B1D0F">
      <w:pPr>
        <w:spacing w:after="0" w:line="360" w:lineRule="auto"/>
        <w:rPr>
          <w:rFonts w:ascii="Arial" w:eastAsia="MS Mincho" w:hAnsi="Arial" w:cs="Arial"/>
          <w:b/>
          <w:sz w:val="28"/>
          <w:szCs w:val="28"/>
          <w:lang w:eastAsia="ja-JP"/>
        </w:rPr>
      </w:pPr>
    </w:p>
    <w:p w14:paraId="54550C1F" w14:textId="77777777" w:rsidR="00212DBF" w:rsidRPr="000B1A44" w:rsidRDefault="00212DBF">
      <w:pPr>
        <w:spacing w:after="0" w:line="360" w:lineRule="auto"/>
        <w:jc w:val="center"/>
        <w:rPr>
          <w:rFonts w:ascii="Arial" w:eastAsia="MS Mincho" w:hAnsi="Arial" w:cs="Arial"/>
          <w:b/>
          <w:sz w:val="28"/>
          <w:szCs w:val="28"/>
          <w:lang w:eastAsia="ja-JP"/>
        </w:rPr>
      </w:pPr>
    </w:p>
    <w:p w14:paraId="5DBEDACD" w14:textId="77777777" w:rsidR="00212DBF" w:rsidRPr="000B1A44" w:rsidRDefault="00212DBF" w:rsidP="00D1436E">
      <w:pPr>
        <w:spacing w:after="0" w:line="360" w:lineRule="auto"/>
        <w:rPr>
          <w:rFonts w:ascii="Arial" w:eastAsia="MS Mincho" w:hAnsi="Arial" w:cs="Arial"/>
          <w:sz w:val="28"/>
          <w:szCs w:val="28"/>
          <w:lang w:eastAsia="ja-JP"/>
        </w:rPr>
      </w:pPr>
    </w:p>
    <w:p w14:paraId="7DDCC6A2" w14:textId="77777777" w:rsidR="00212DBF" w:rsidRPr="000B1A44" w:rsidRDefault="00212DBF">
      <w:pPr>
        <w:spacing w:after="0" w:line="360" w:lineRule="auto"/>
        <w:jc w:val="center"/>
        <w:rPr>
          <w:rFonts w:ascii="Arial" w:eastAsia="MS Mincho" w:hAnsi="Arial" w:cs="Arial"/>
          <w:b/>
          <w:sz w:val="28"/>
          <w:szCs w:val="28"/>
          <w:lang w:eastAsia="ja-JP"/>
        </w:rPr>
      </w:pPr>
    </w:p>
    <w:p w14:paraId="19BD1EBA" w14:textId="77777777" w:rsidR="00212DBF" w:rsidRPr="000B1A44" w:rsidRDefault="00212DBF">
      <w:pPr>
        <w:spacing w:after="0" w:line="360" w:lineRule="auto"/>
        <w:jc w:val="center"/>
        <w:rPr>
          <w:rFonts w:ascii="Arial" w:eastAsia="MS Mincho" w:hAnsi="Arial" w:cs="Arial"/>
          <w:b/>
          <w:sz w:val="28"/>
          <w:szCs w:val="28"/>
          <w:lang w:eastAsia="ja-JP"/>
        </w:rPr>
      </w:pPr>
    </w:p>
    <w:p w14:paraId="07509260" w14:textId="77777777" w:rsidR="00212DBF" w:rsidRPr="000B1A44" w:rsidRDefault="00212DBF">
      <w:pPr>
        <w:spacing w:after="0" w:line="360" w:lineRule="auto"/>
        <w:jc w:val="center"/>
        <w:rPr>
          <w:rFonts w:ascii="Arial" w:eastAsia="MS Mincho" w:hAnsi="Arial" w:cs="Arial"/>
          <w:b/>
          <w:sz w:val="28"/>
          <w:szCs w:val="28"/>
          <w:lang w:eastAsia="ja-JP"/>
        </w:rPr>
      </w:pPr>
    </w:p>
    <w:p w14:paraId="390C2752" w14:textId="77777777" w:rsidR="005E2C91" w:rsidRPr="000B1A44" w:rsidRDefault="005E2C91" w:rsidP="009865F7">
      <w:pPr>
        <w:spacing w:after="0" w:line="360" w:lineRule="auto"/>
        <w:rPr>
          <w:rFonts w:ascii="Arial" w:eastAsia="MS Mincho" w:hAnsi="Arial" w:cs="Arial"/>
          <w:b/>
          <w:sz w:val="28"/>
          <w:szCs w:val="28"/>
          <w:lang w:eastAsia="ja-JP"/>
        </w:rPr>
      </w:pPr>
    </w:p>
    <w:p w14:paraId="224D4258" w14:textId="77777777" w:rsidR="00212DBF" w:rsidRPr="000B1A44" w:rsidRDefault="00212DBF">
      <w:pPr>
        <w:spacing w:after="0" w:line="360" w:lineRule="auto"/>
        <w:jc w:val="center"/>
        <w:rPr>
          <w:rFonts w:ascii="Arial" w:eastAsia="MS Mincho" w:hAnsi="Arial" w:cs="Arial"/>
          <w:b/>
          <w:sz w:val="28"/>
          <w:szCs w:val="28"/>
          <w:lang w:eastAsia="ja-JP"/>
        </w:rPr>
      </w:pPr>
    </w:p>
    <w:p w14:paraId="08F6DD60" w14:textId="77777777" w:rsidR="000B0069" w:rsidRPr="000B1A44" w:rsidRDefault="000B0069">
      <w:pPr>
        <w:spacing w:after="0" w:line="360" w:lineRule="auto"/>
        <w:jc w:val="center"/>
        <w:rPr>
          <w:rFonts w:ascii="Arial" w:eastAsia="MS Mincho" w:hAnsi="Arial" w:cs="Arial"/>
          <w:b/>
          <w:sz w:val="28"/>
          <w:szCs w:val="28"/>
          <w:lang w:eastAsia="ja-JP"/>
        </w:rPr>
      </w:pPr>
    </w:p>
    <w:p w14:paraId="01975038" w14:textId="77777777" w:rsidR="000B0069" w:rsidRPr="000B1A44" w:rsidRDefault="000B0069">
      <w:pPr>
        <w:spacing w:after="0" w:line="360" w:lineRule="auto"/>
        <w:jc w:val="center"/>
        <w:rPr>
          <w:rFonts w:ascii="Arial" w:eastAsia="MS Mincho" w:hAnsi="Arial" w:cs="Arial"/>
          <w:b/>
          <w:sz w:val="28"/>
          <w:szCs w:val="28"/>
          <w:lang w:eastAsia="ja-JP"/>
        </w:rPr>
      </w:pPr>
    </w:p>
    <w:p w14:paraId="24ED2B7E" w14:textId="77777777" w:rsidR="006E4B11" w:rsidRPr="000B1A44" w:rsidRDefault="00A74ED4" w:rsidP="008D74BF">
      <w:pPr>
        <w:pStyle w:val="Bezodstpw"/>
        <w:tabs>
          <w:tab w:val="left" w:pos="1096"/>
        </w:tabs>
        <w:rPr>
          <w:rStyle w:val="FontStyle86"/>
        </w:rPr>
      </w:pPr>
      <w:r w:rsidRPr="000B1A44">
        <w:rPr>
          <w:rStyle w:val="FontStyle86"/>
        </w:rPr>
        <w:br w:type="page"/>
      </w:r>
      <w:r w:rsidR="008D74BF">
        <w:rPr>
          <w:rStyle w:val="FontStyle86"/>
        </w:rPr>
        <w:lastRenderedPageBreak/>
        <w:tab/>
      </w:r>
    </w:p>
    <w:tbl>
      <w:tblPr>
        <w:tblW w:w="0" w:type="auto"/>
        <w:tblLook w:val="04A0" w:firstRow="1" w:lastRow="0" w:firstColumn="1" w:lastColumn="0" w:noHBand="0" w:noVBand="1"/>
      </w:tblPr>
      <w:tblGrid>
        <w:gridCol w:w="498"/>
        <w:gridCol w:w="8537"/>
      </w:tblGrid>
      <w:tr w:rsidR="006E4B11" w:rsidRPr="000B1A44" w14:paraId="2355A8C0" w14:textId="77777777" w:rsidTr="008C72BD">
        <w:tc>
          <w:tcPr>
            <w:tcW w:w="9035" w:type="dxa"/>
            <w:gridSpan w:val="2"/>
          </w:tcPr>
          <w:p w14:paraId="39AA4EA0" w14:textId="77777777" w:rsidR="006E4B11" w:rsidRPr="000B1A44" w:rsidRDefault="006E4B11" w:rsidP="00C20EA9">
            <w:pPr>
              <w:numPr>
                <w:ilvl w:val="0"/>
                <w:numId w:val="2"/>
              </w:numPr>
              <w:spacing w:after="0" w:line="240" w:lineRule="auto"/>
              <w:ind w:left="426"/>
              <w:rPr>
                <w:b/>
              </w:rPr>
            </w:pPr>
            <w:r w:rsidRPr="000B1A44">
              <w:rPr>
                <w:b/>
              </w:rPr>
              <w:t xml:space="preserve">CEL STOSOWANIA WYTYCZNYCH </w:t>
            </w:r>
          </w:p>
          <w:p w14:paraId="55972AE6" w14:textId="77777777" w:rsidR="006E4B11" w:rsidRPr="000B1A44" w:rsidRDefault="006E4B11" w:rsidP="006E4B11">
            <w:pPr>
              <w:spacing w:after="0" w:line="240" w:lineRule="auto"/>
              <w:ind w:left="284" w:hanging="218"/>
              <w:rPr>
                <w:b/>
              </w:rPr>
            </w:pPr>
          </w:p>
        </w:tc>
      </w:tr>
      <w:tr w:rsidR="006E4B11" w:rsidRPr="000B1A44" w14:paraId="46344E5C" w14:textId="77777777" w:rsidTr="008C72BD">
        <w:tc>
          <w:tcPr>
            <w:tcW w:w="498" w:type="dxa"/>
          </w:tcPr>
          <w:p w14:paraId="28379682" w14:textId="77777777" w:rsidR="006E4B11" w:rsidRPr="000B1A44" w:rsidRDefault="006E4B11" w:rsidP="00A60E6C">
            <w:pPr>
              <w:spacing w:after="0" w:line="240" w:lineRule="auto"/>
              <w:jc w:val="both"/>
            </w:pPr>
          </w:p>
        </w:tc>
        <w:tc>
          <w:tcPr>
            <w:tcW w:w="8537" w:type="dxa"/>
          </w:tcPr>
          <w:p w14:paraId="7795BB03" w14:textId="77777777" w:rsidR="006E4B11" w:rsidRPr="000B1A44" w:rsidRDefault="000B1A44" w:rsidP="00FB17EE">
            <w:pPr>
              <w:spacing w:after="0" w:line="240" w:lineRule="auto"/>
              <w:jc w:val="both"/>
            </w:pPr>
            <w:r w:rsidRPr="007A7184">
              <w:t>Wymagania z</w:t>
            </w:r>
            <w:r w:rsidR="006E4B11" w:rsidRPr="007A7184">
              <w:t xml:space="preserve"> zakresu bezpieczeństwa i higieny pracy, bezpieczeństwa procesowego</w:t>
            </w:r>
            <w:r w:rsidR="00144A40">
              <w:t>,</w:t>
            </w:r>
            <w:r w:rsidR="006E4B11" w:rsidRPr="007A7184">
              <w:t xml:space="preserve"> </w:t>
            </w:r>
            <w:r w:rsidR="007A33BD" w:rsidRPr="007A7184">
              <w:t>bezpieczeństwa pożarowego</w:t>
            </w:r>
            <w:r w:rsidR="00144A40">
              <w:t xml:space="preserve">, bezpieczeństwa </w:t>
            </w:r>
            <w:r w:rsidR="007A33BD" w:rsidRPr="007A7184">
              <w:t>chemicznego</w:t>
            </w:r>
            <w:r w:rsidR="006E4B11" w:rsidRPr="007A7184">
              <w:t xml:space="preserve"> </w:t>
            </w:r>
            <w:r w:rsidR="00144A40">
              <w:t xml:space="preserve">oraz ochrony środowiska </w:t>
            </w:r>
            <w:r w:rsidR="006E4B11" w:rsidRPr="007A7184">
              <w:t xml:space="preserve">opracowano dla </w:t>
            </w:r>
            <w:r w:rsidR="00F31E5D">
              <w:t xml:space="preserve">procesów projektowania, </w:t>
            </w:r>
            <w:r w:rsidR="007A7184" w:rsidRPr="007A7184">
              <w:t>budowy/</w:t>
            </w:r>
            <w:r w:rsidRPr="007A7184">
              <w:t>rozbudowy</w:t>
            </w:r>
            <w:r w:rsidR="007A7184" w:rsidRPr="007A7184">
              <w:t>/modernizacji</w:t>
            </w:r>
            <w:r w:rsidR="005D722D">
              <w:t>/likwidacji</w:t>
            </w:r>
            <w:r w:rsidR="007A7184" w:rsidRPr="007A7184">
              <w:t xml:space="preserve"> obiektów </w:t>
            </w:r>
            <w:r w:rsidR="006E4B11" w:rsidRPr="007A7184">
              <w:t>ANWIL</w:t>
            </w:r>
            <w:r w:rsidR="00FD3642">
              <w:t xml:space="preserve"> </w:t>
            </w:r>
            <w:r w:rsidR="006E4B11" w:rsidRPr="007A7184">
              <w:t xml:space="preserve"> S.A.</w:t>
            </w:r>
            <w:r w:rsidR="006E4B11" w:rsidRPr="000B1A44">
              <w:t xml:space="preserve">  </w:t>
            </w:r>
          </w:p>
        </w:tc>
      </w:tr>
      <w:tr w:rsidR="0007713C" w:rsidRPr="000B1A44" w14:paraId="20D5E219" w14:textId="77777777" w:rsidTr="00340E9F">
        <w:tc>
          <w:tcPr>
            <w:tcW w:w="9035" w:type="dxa"/>
            <w:gridSpan w:val="2"/>
          </w:tcPr>
          <w:p w14:paraId="5FAF0B64" w14:textId="77777777" w:rsidR="009B03C7" w:rsidRPr="009B1BB8" w:rsidRDefault="009B03C7" w:rsidP="009B1BB8">
            <w:pPr>
              <w:spacing w:after="0" w:line="240" w:lineRule="auto"/>
              <w:ind w:left="426"/>
              <w:rPr>
                <w:b/>
              </w:rPr>
            </w:pPr>
          </w:p>
          <w:p w14:paraId="5954F1B7" w14:textId="77777777" w:rsidR="009B03C7" w:rsidRDefault="006129C9" w:rsidP="009B1BB8">
            <w:pPr>
              <w:numPr>
                <w:ilvl w:val="0"/>
                <w:numId w:val="2"/>
              </w:numPr>
              <w:spacing w:after="0" w:line="240" w:lineRule="auto"/>
              <w:ind w:left="426"/>
              <w:rPr>
                <w:b/>
              </w:rPr>
            </w:pPr>
            <w:r w:rsidRPr="000B1A44">
              <w:br w:type="page"/>
            </w:r>
            <w:r w:rsidR="009B03C7">
              <w:rPr>
                <w:b/>
              </w:rPr>
              <w:t xml:space="preserve">ZAKRES </w:t>
            </w:r>
            <w:r w:rsidR="00B03F9A">
              <w:rPr>
                <w:b/>
              </w:rPr>
              <w:t xml:space="preserve">I WYMAGANIA </w:t>
            </w:r>
            <w:r w:rsidR="009B03C7">
              <w:rPr>
                <w:b/>
              </w:rPr>
              <w:t>STOSOWANIA WYTYCZNYCH</w:t>
            </w:r>
          </w:p>
          <w:p w14:paraId="2AC9D305" w14:textId="77777777" w:rsidR="009B03C7" w:rsidRDefault="009B03C7" w:rsidP="009B1BB8">
            <w:pPr>
              <w:spacing w:after="0" w:line="240" w:lineRule="auto"/>
              <w:rPr>
                <w:b/>
              </w:rPr>
            </w:pPr>
          </w:p>
          <w:p w14:paraId="1BB142FB" w14:textId="77777777" w:rsidR="00A01959" w:rsidRPr="000B1A44" w:rsidRDefault="00A01959" w:rsidP="00A01959">
            <w:pPr>
              <w:numPr>
                <w:ilvl w:val="0"/>
                <w:numId w:val="3"/>
              </w:numPr>
              <w:tabs>
                <w:tab w:val="left" w:pos="851"/>
              </w:tabs>
              <w:spacing w:after="0" w:line="240" w:lineRule="auto"/>
              <w:ind w:left="851" w:hanging="353"/>
              <w:jc w:val="both"/>
            </w:pPr>
            <w:r w:rsidRPr="000B1A44">
              <w:t xml:space="preserve">Kwestie </w:t>
            </w:r>
            <w:r w:rsidRPr="007A7184">
              <w:t>bezpieczeństwa i higieny pracy, bezpieczeństwa procesowego</w:t>
            </w:r>
            <w:r>
              <w:t>,</w:t>
            </w:r>
            <w:r w:rsidRPr="007A7184">
              <w:t xml:space="preserve"> bezpieczeństwa pożarowego</w:t>
            </w:r>
            <w:r>
              <w:t xml:space="preserve">, bezpieczeństwa </w:t>
            </w:r>
            <w:r w:rsidRPr="007A7184">
              <w:t xml:space="preserve">chemicznego </w:t>
            </w:r>
            <w:r>
              <w:t xml:space="preserve">oraz ochrony środowiska </w:t>
            </w:r>
            <w:r w:rsidRPr="000B1A44">
              <w:t>należy uwzględnić we wszystkich etapach powstawania i „życia”</w:t>
            </w:r>
            <w:r>
              <w:t xml:space="preserve"> obiektu,</w:t>
            </w:r>
            <w:r w:rsidRPr="000B1A44">
              <w:t xml:space="preserve"> tj.</w:t>
            </w:r>
            <w:r>
              <w:t xml:space="preserve"> na etapie</w:t>
            </w:r>
            <w:r w:rsidRPr="000B1A44">
              <w:t xml:space="preserve">: </w:t>
            </w:r>
          </w:p>
          <w:p w14:paraId="7A635AB1" w14:textId="77777777" w:rsidR="00A01959" w:rsidRPr="00BF16AA" w:rsidRDefault="00A01959" w:rsidP="00A01959">
            <w:pPr>
              <w:numPr>
                <w:ilvl w:val="0"/>
                <w:numId w:val="6"/>
              </w:numPr>
              <w:spacing w:after="0" w:line="240" w:lineRule="auto"/>
              <w:ind w:left="2126" w:hanging="1275"/>
            </w:pPr>
            <w:r w:rsidRPr="00BF16AA">
              <w:t>planowania,</w:t>
            </w:r>
          </w:p>
          <w:p w14:paraId="509B2B64" w14:textId="77777777" w:rsidR="00A01959" w:rsidRPr="00BF16AA" w:rsidRDefault="00A01959" w:rsidP="00A01959">
            <w:pPr>
              <w:numPr>
                <w:ilvl w:val="0"/>
                <w:numId w:val="6"/>
              </w:numPr>
              <w:spacing w:after="0" w:line="240" w:lineRule="auto"/>
              <w:ind w:left="2126" w:hanging="1275"/>
            </w:pPr>
            <w:r w:rsidRPr="00BF16AA">
              <w:t>poszukiwania i analizy lokalizacji,</w:t>
            </w:r>
          </w:p>
          <w:p w14:paraId="6BDC752A" w14:textId="77777777" w:rsidR="00A01959" w:rsidRPr="00BF16AA" w:rsidRDefault="00A01959" w:rsidP="00A01959">
            <w:pPr>
              <w:numPr>
                <w:ilvl w:val="0"/>
                <w:numId w:val="6"/>
              </w:numPr>
              <w:spacing w:after="0" w:line="240" w:lineRule="auto"/>
              <w:ind w:left="2126" w:hanging="1275"/>
            </w:pPr>
            <w:r w:rsidRPr="00BF16AA">
              <w:t>projektowania,</w:t>
            </w:r>
          </w:p>
          <w:p w14:paraId="0387C44C" w14:textId="77777777" w:rsidR="00A01959" w:rsidRPr="00BF16AA" w:rsidRDefault="00A01959" w:rsidP="00A01959">
            <w:pPr>
              <w:numPr>
                <w:ilvl w:val="0"/>
                <w:numId w:val="6"/>
              </w:numPr>
              <w:spacing w:after="0" w:line="240" w:lineRule="auto"/>
              <w:ind w:left="2126" w:hanging="1275"/>
            </w:pPr>
            <w:r w:rsidRPr="00BF16AA">
              <w:t xml:space="preserve">budowy, </w:t>
            </w:r>
          </w:p>
          <w:p w14:paraId="0A824ACA" w14:textId="77777777" w:rsidR="00A01959" w:rsidRPr="00BF16AA" w:rsidRDefault="00A01959" w:rsidP="00A01959">
            <w:pPr>
              <w:numPr>
                <w:ilvl w:val="0"/>
                <w:numId w:val="6"/>
              </w:numPr>
              <w:spacing w:after="0" w:line="240" w:lineRule="auto"/>
              <w:ind w:left="2126" w:hanging="1275"/>
            </w:pPr>
            <w:r w:rsidRPr="00BF16AA">
              <w:t xml:space="preserve">wdrażania, montażu i rozruchu, </w:t>
            </w:r>
          </w:p>
          <w:p w14:paraId="437BDD2E" w14:textId="77777777" w:rsidR="00A01959" w:rsidRPr="00BF16AA" w:rsidRDefault="00A01959" w:rsidP="00A01959">
            <w:pPr>
              <w:numPr>
                <w:ilvl w:val="0"/>
                <w:numId w:val="6"/>
              </w:numPr>
              <w:spacing w:after="0" w:line="240" w:lineRule="auto"/>
              <w:ind w:left="2126" w:hanging="1275"/>
            </w:pPr>
            <w:r w:rsidRPr="00BF16AA">
              <w:t>badania,</w:t>
            </w:r>
          </w:p>
          <w:p w14:paraId="01E11797" w14:textId="77777777" w:rsidR="00A01959" w:rsidRPr="00BF16AA" w:rsidRDefault="00A01959" w:rsidP="00A01959">
            <w:pPr>
              <w:numPr>
                <w:ilvl w:val="0"/>
                <w:numId w:val="6"/>
              </w:numPr>
              <w:spacing w:after="0" w:line="240" w:lineRule="auto"/>
              <w:ind w:left="2126" w:hanging="1275"/>
            </w:pPr>
            <w:r w:rsidRPr="00BF16AA">
              <w:t xml:space="preserve">produkcji oraz eksploatacji, </w:t>
            </w:r>
          </w:p>
          <w:p w14:paraId="3352A238" w14:textId="77777777" w:rsidR="00A01959" w:rsidRPr="00BF16AA" w:rsidRDefault="00A01959" w:rsidP="00A01959">
            <w:pPr>
              <w:numPr>
                <w:ilvl w:val="0"/>
                <w:numId w:val="6"/>
              </w:numPr>
              <w:spacing w:after="0" w:line="240" w:lineRule="auto"/>
              <w:ind w:left="2126" w:hanging="1275"/>
            </w:pPr>
            <w:r w:rsidRPr="00BF16AA">
              <w:t>wycofania z ruchu lub likwidacji</w:t>
            </w:r>
            <w:r>
              <w:t>.</w:t>
            </w:r>
          </w:p>
          <w:p w14:paraId="04261830" w14:textId="77777777" w:rsidR="00A01959" w:rsidRDefault="00A01959" w:rsidP="00A01959">
            <w:pPr>
              <w:spacing w:after="0" w:line="240" w:lineRule="auto"/>
              <w:ind w:left="851"/>
              <w:jc w:val="both"/>
            </w:pPr>
            <w:r w:rsidRPr="000B1A44">
              <w:t xml:space="preserve">W związku z powyższym, już na etapie opracowania koncepcji </w:t>
            </w:r>
            <w:r w:rsidRPr="005E7B9E">
              <w:t>budowy/rozbudowy/modernizacji obiekt</w:t>
            </w:r>
            <w:r>
              <w:t>u,</w:t>
            </w:r>
            <w:r w:rsidRPr="005E7B9E">
              <w:t xml:space="preserve"> </w:t>
            </w:r>
            <w:r>
              <w:t>a następnie w opracowanej dokumentacji należy uwzględnić:</w:t>
            </w:r>
          </w:p>
          <w:p w14:paraId="447AABC0" w14:textId="77777777" w:rsidR="00A01959" w:rsidRPr="000B1A44" w:rsidRDefault="00A01959" w:rsidP="00A01959">
            <w:pPr>
              <w:numPr>
                <w:ilvl w:val="0"/>
                <w:numId w:val="6"/>
              </w:numPr>
              <w:spacing w:after="0" w:line="240" w:lineRule="auto"/>
              <w:ind w:left="1418" w:hanging="567"/>
              <w:jc w:val="both"/>
            </w:pPr>
            <w:r w:rsidRPr="000B1A44">
              <w:tab/>
              <w:t xml:space="preserve">zagadnienia dotyczące bezpieczeństwa ludzi, mienia i ochrony środowiska, </w:t>
            </w:r>
          </w:p>
          <w:p w14:paraId="311BB513" w14:textId="77777777" w:rsidR="00A01959" w:rsidRDefault="00A01959" w:rsidP="00A01959">
            <w:pPr>
              <w:numPr>
                <w:ilvl w:val="0"/>
                <w:numId w:val="6"/>
              </w:numPr>
              <w:spacing w:after="0" w:line="240" w:lineRule="auto"/>
              <w:ind w:left="1418" w:hanging="567"/>
              <w:jc w:val="both"/>
            </w:pPr>
            <w:r w:rsidRPr="000B1A44">
              <w:tab/>
              <w:t xml:space="preserve">wymagania wynikające z obowiązujących przepisów i norm krajowych oraz UE oraz </w:t>
            </w:r>
            <w:r w:rsidR="00BB1BE7">
              <w:t>w</w:t>
            </w:r>
            <w:r w:rsidRPr="000B1A44">
              <w:t xml:space="preserve">ewnętrznych </w:t>
            </w:r>
            <w:r w:rsidR="00BB1BE7">
              <w:t>a</w:t>
            </w:r>
            <w:r w:rsidRPr="000B1A44">
              <w:t xml:space="preserve">któw </w:t>
            </w:r>
            <w:r w:rsidR="00BB1BE7">
              <w:t>o</w:t>
            </w:r>
            <w:r w:rsidRPr="000B1A44">
              <w:t>rganiz</w:t>
            </w:r>
            <w:r>
              <w:t>ac</w:t>
            </w:r>
            <w:r w:rsidRPr="000B1A44">
              <w:t>y</w:t>
            </w:r>
            <w:r>
              <w:t>j</w:t>
            </w:r>
            <w:r w:rsidRPr="000B1A44">
              <w:t>nych (</w:t>
            </w:r>
            <w:r>
              <w:t>WAO</w:t>
            </w:r>
            <w:r w:rsidRPr="000B1A44">
              <w:t>), a także z dobrych pr</w:t>
            </w:r>
            <w:r>
              <w:t>aktyk, BAT oraz postępu technicznego.</w:t>
            </w:r>
          </w:p>
          <w:p w14:paraId="0EFE68F4" w14:textId="77777777" w:rsidR="00A01959" w:rsidRDefault="00A01959" w:rsidP="00A01959">
            <w:pPr>
              <w:spacing w:after="0" w:line="240" w:lineRule="auto"/>
              <w:ind w:left="1418"/>
              <w:jc w:val="both"/>
            </w:pPr>
          </w:p>
          <w:p w14:paraId="510D2451" w14:textId="77777777" w:rsidR="00A01959" w:rsidRDefault="00A01959" w:rsidP="00A01959">
            <w:pPr>
              <w:numPr>
                <w:ilvl w:val="0"/>
                <w:numId w:val="3"/>
              </w:numPr>
              <w:tabs>
                <w:tab w:val="left" w:pos="851"/>
              </w:tabs>
              <w:spacing w:after="0" w:line="240" w:lineRule="auto"/>
              <w:ind w:left="851" w:hanging="353"/>
              <w:jc w:val="both"/>
            </w:pPr>
            <w:r>
              <w:t>Projekt powinien zawierać zidentyfikowane, istotne, potencjalne:</w:t>
            </w:r>
          </w:p>
          <w:p w14:paraId="003722CD" w14:textId="77777777" w:rsidR="00A01959" w:rsidRDefault="00A01959" w:rsidP="00A01959">
            <w:pPr>
              <w:numPr>
                <w:ilvl w:val="0"/>
                <w:numId w:val="38"/>
              </w:numPr>
              <w:tabs>
                <w:tab w:val="left" w:pos="851"/>
              </w:tabs>
              <w:spacing w:after="0" w:line="240" w:lineRule="auto"/>
              <w:jc w:val="both"/>
            </w:pPr>
            <w:r>
              <w:t>zagrożenia bezpieczeństwa, w tym ryzyka dla życia i zdrowia ludzi oraz środowiska</w:t>
            </w:r>
            <w:r w:rsidR="009B7776">
              <w:t>,</w:t>
            </w:r>
          </w:p>
          <w:p w14:paraId="5E3ED11C" w14:textId="77777777" w:rsidR="00A01959" w:rsidRDefault="00A01959" w:rsidP="00A01959">
            <w:pPr>
              <w:numPr>
                <w:ilvl w:val="0"/>
                <w:numId w:val="38"/>
              </w:numPr>
              <w:tabs>
                <w:tab w:val="left" w:pos="851"/>
              </w:tabs>
              <w:spacing w:after="0" w:line="240" w:lineRule="auto"/>
              <w:jc w:val="both"/>
            </w:pPr>
            <w:r>
              <w:t xml:space="preserve">wymagania i ograniczenia środowiskowe, </w:t>
            </w:r>
          </w:p>
          <w:p w14:paraId="2AE919AF" w14:textId="77777777" w:rsidR="00A01959" w:rsidRDefault="00A01959" w:rsidP="00A01959">
            <w:pPr>
              <w:tabs>
                <w:tab w:val="left" w:pos="851"/>
              </w:tabs>
              <w:spacing w:after="0" w:line="240" w:lineRule="auto"/>
              <w:ind w:left="851"/>
              <w:jc w:val="both"/>
            </w:pPr>
            <w:r>
              <w:t xml:space="preserve">jakie mogą wystąpić w trakcie budowy, wdrażania, montażu i rozruchu, badania, produkcji, eksploatacji (użytkowania, konserwacji, remontów), wycofania z ruchu oraz likwidacji </w:t>
            </w:r>
            <w:r w:rsidRPr="005E7B9E">
              <w:t>obiektu</w:t>
            </w:r>
            <w:r>
              <w:t>, a także sposoby ochrony przed zagrożeniami.</w:t>
            </w:r>
          </w:p>
          <w:p w14:paraId="4B8B0FC3" w14:textId="77777777" w:rsidR="00A01959" w:rsidRDefault="00A01959" w:rsidP="00A01959">
            <w:pPr>
              <w:tabs>
                <w:tab w:val="left" w:pos="851"/>
              </w:tabs>
              <w:spacing w:after="0" w:line="240" w:lineRule="auto"/>
              <w:ind w:left="851"/>
              <w:jc w:val="both"/>
            </w:pPr>
          </w:p>
          <w:p w14:paraId="30E886BB" w14:textId="77777777" w:rsidR="00A01959" w:rsidRDefault="00A01959" w:rsidP="00A01959">
            <w:pPr>
              <w:numPr>
                <w:ilvl w:val="0"/>
                <w:numId w:val="3"/>
              </w:numPr>
              <w:tabs>
                <w:tab w:val="left" w:pos="851"/>
              </w:tabs>
              <w:spacing w:after="0" w:line="240" w:lineRule="auto"/>
              <w:ind w:left="851" w:hanging="353"/>
              <w:jc w:val="both"/>
            </w:pPr>
            <w:r>
              <w:t xml:space="preserve">W ramach działań projektowych </w:t>
            </w:r>
            <w:r w:rsidR="00285195">
              <w:t>p</w:t>
            </w:r>
            <w:r>
              <w:t xml:space="preserve">rojektant zobowiązany jest do opracowania: </w:t>
            </w:r>
          </w:p>
          <w:p w14:paraId="63857412" w14:textId="77777777" w:rsidR="00A01959" w:rsidRDefault="00A01959" w:rsidP="00A01959">
            <w:pPr>
              <w:numPr>
                <w:ilvl w:val="1"/>
                <w:numId w:val="7"/>
              </w:numPr>
              <w:spacing w:after="0" w:line="240" w:lineRule="auto"/>
              <w:ind w:left="1134" w:hanging="283"/>
              <w:jc w:val="both"/>
            </w:pPr>
            <w:r>
              <w:t>kryteriów pozwalających na ocenę, czy</w:t>
            </w:r>
            <w:r w:rsidRPr="005E7B9E">
              <w:t xml:space="preserve"> obiekt </w:t>
            </w:r>
            <w:r>
              <w:t xml:space="preserve">jest bezpieczny dla ludzi i środowiska oraz czy nie ma ograniczeń ze strony przepisów krajowych oraz UE w trakcie </w:t>
            </w:r>
            <w:r w:rsidRPr="00BF16AA">
              <w:t>planowania, poszukiwania i analizy lokalizacji, projektowania, budowy, wdrażania, montażu, rozruchu, badania, produkcji oraz eksploatacji, wycofania z ruchu i likwidacji</w:t>
            </w:r>
            <w:r>
              <w:t xml:space="preserve"> obiektu</w:t>
            </w:r>
            <w:r w:rsidRPr="00BF16AA">
              <w:t>.</w:t>
            </w:r>
            <w:r>
              <w:t xml:space="preserve"> </w:t>
            </w:r>
          </w:p>
          <w:p w14:paraId="11C2C2F7" w14:textId="77777777" w:rsidR="00A01959" w:rsidRDefault="00A01959" w:rsidP="00A01959">
            <w:pPr>
              <w:numPr>
                <w:ilvl w:val="1"/>
                <w:numId w:val="7"/>
              </w:numPr>
              <w:spacing w:after="0" w:line="240" w:lineRule="auto"/>
              <w:ind w:left="1134" w:hanging="283"/>
              <w:jc w:val="both"/>
            </w:pPr>
            <w:r>
              <w:t xml:space="preserve">zasad stosowania środków bezpieczeństwa dla ludzi i środowiska we wszystkich etapach powstawania i </w:t>
            </w:r>
            <w:r w:rsidR="00593FCE">
              <w:t>„</w:t>
            </w:r>
            <w:r>
              <w:t>życia</w:t>
            </w:r>
            <w:r w:rsidR="00593FCE">
              <w:t>”</w:t>
            </w:r>
            <w:r>
              <w:t xml:space="preserve"> </w:t>
            </w:r>
            <w:r w:rsidRPr="005E7B9E">
              <w:t>obiekt</w:t>
            </w:r>
            <w:r>
              <w:t>u.</w:t>
            </w:r>
            <w:r w:rsidRPr="005E7B9E">
              <w:t xml:space="preserve"> </w:t>
            </w:r>
          </w:p>
          <w:p w14:paraId="77BE2AD6" w14:textId="77777777" w:rsidR="00A01959" w:rsidRDefault="00A01959" w:rsidP="00A01959">
            <w:pPr>
              <w:numPr>
                <w:ilvl w:val="1"/>
                <w:numId w:val="7"/>
              </w:numPr>
              <w:spacing w:after="0" w:line="240" w:lineRule="auto"/>
              <w:ind w:left="1134" w:hanging="283"/>
              <w:jc w:val="both"/>
            </w:pPr>
            <w:r>
              <w:lastRenderedPageBreak/>
              <w:t>zasad oceny i zmniejszania ryzyka dla ludzi i środowiska w trakcie budowy, badania</w:t>
            </w:r>
            <w:r w:rsidR="00593FCE">
              <w:t>,</w:t>
            </w:r>
            <w:r>
              <w:t xml:space="preserve"> wdrażania, montażu, rozruchu, eksploatacji (użytkowania, konserwacji, remontów), wycofania z ruchu lub likwidacji</w:t>
            </w:r>
            <w:r w:rsidRPr="005E7B9E">
              <w:t xml:space="preserve"> obiektu </w:t>
            </w:r>
            <w:r>
              <w:t xml:space="preserve">oraz dokonania analizy przyjętych rozwiązań projektowych na bazie tych kryteriów, przedstawienia tej analizy w opracowanej dokumentacji, a także opracowania zestawień w/w kryteriów w podziale na etapy:  </w:t>
            </w:r>
            <w:r w:rsidRPr="00BF16AA">
              <w:t>planowania, poszukiwania i analizy  lokalizacji, projektowania, budowy, wdrażania, montażu, rozruchu, badania, produkcji oraz eksploatacji, wycofania z ruchu i likwidacji</w:t>
            </w:r>
            <w:r>
              <w:t>.</w:t>
            </w:r>
          </w:p>
          <w:p w14:paraId="557E3AEB" w14:textId="77777777" w:rsidR="00A01959" w:rsidRDefault="00A01959" w:rsidP="00A01959">
            <w:pPr>
              <w:spacing w:after="0" w:line="240" w:lineRule="auto"/>
              <w:ind w:left="1134"/>
              <w:jc w:val="both"/>
            </w:pPr>
          </w:p>
          <w:p w14:paraId="66A727DB" w14:textId="77777777" w:rsidR="00A01959" w:rsidRDefault="00A01959" w:rsidP="00A01959">
            <w:pPr>
              <w:numPr>
                <w:ilvl w:val="0"/>
                <w:numId w:val="3"/>
              </w:numPr>
              <w:tabs>
                <w:tab w:val="left" w:pos="851"/>
              </w:tabs>
              <w:spacing w:after="0" w:line="240" w:lineRule="auto"/>
              <w:ind w:left="851" w:hanging="353"/>
              <w:jc w:val="both"/>
            </w:pPr>
            <w:r>
              <w:t>Projekt</w:t>
            </w:r>
            <w:r w:rsidRPr="005E7B9E">
              <w:t xml:space="preserve"> obiektu </w:t>
            </w:r>
            <w:r>
              <w:t xml:space="preserve">ma spełniać przedmiotowe kryteria na poziomie akceptowalnym w odniesieniu do bezpieczeństwa, a także kryteria niezawodności oraz jakości zgodnie z odpowiednimi przepisami i normami: wewnętrznymi ANWIL S.A., krajowymi oraz międzynarodowymi dotyczącymi </w:t>
            </w:r>
            <w:r w:rsidRPr="008B4AC3">
              <w:t>obiektu</w:t>
            </w:r>
            <w:r>
              <w:t>.</w:t>
            </w:r>
          </w:p>
          <w:p w14:paraId="35B0D846" w14:textId="77777777" w:rsidR="00A01959" w:rsidRDefault="00A01959" w:rsidP="00A01959">
            <w:pPr>
              <w:tabs>
                <w:tab w:val="left" w:pos="851"/>
              </w:tabs>
              <w:spacing w:after="0" w:line="240" w:lineRule="auto"/>
              <w:ind w:left="851"/>
              <w:jc w:val="both"/>
            </w:pPr>
          </w:p>
          <w:p w14:paraId="5C65B57E" w14:textId="77777777" w:rsidR="00A01959" w:rsidRDefault="00A01959" w:rsidP="00A01959">
            <w:pPr>
              <w:numPr>
                <w:ilvl w:val="0"/>
                <w:numId w:val="3"/>
              </w:numPr>
              <w:tabs>
                <w:tab w:val="left" w:pos="851"/>
              </w:tabs>
              <w:spacing w:after="0" w:line="240" w:lineRule="auto"/>
              <w:ind w:left="851" w:hanging="353"/>
              <w:jc w:val="both"/>
            </w:pPr>
            <w:r>
              <w:t>O</w:t>
            </w:r>
            <w:r w:rsidRPr="008B4AC3">
              <w:t xml:space="preserve">biekt </w:t>
            </w:r>
            <w:r>
              <w:t xml:space="preserve">powinien funkcjonować z uwzględnieniem wymagań jakościowych oraz wymagań dla optymalizacji </w:t>
            </w:r>
            <w:r w:rsidRPr="00BF16AA">
              <w:t>ochrony zdrowia i życia</w:t>
            </w:r>
            <w:r>
              <w:t xml:space="preserve"> ludzi, mienia i środowiska poprzez utrzymywanie ryzyka na racjonalnym i akceptowalnym poziomie.</w:t>
            </w:r>
          </w:p>
          <w:p w14:paraId="44F0883A" w14:textId="77777777" w:rsidR="009B03C7" w:rsidRPr="00BF16AA" w:rsidRDefault="009B03C7" w:rsidP="00BF16AA">
            <w:pPr>
              <w:tabs>
                <w:tab w:val="left" w:pos="426"/>
              </w:tabs>
              <w:spacing w:after="0" w:line="240" w:lineRule="auto"/>
              <w:ind w:left="284"/>
              <w:rPr>
                <w:b/>
              </w:rPr>
            </w:pPr>
          </w:p>
          <w:p w14:paraId="5AA6F0A9" w14:textId="77777777" w:rsidR="0007713C" w:rsidRDefault="00C97B76" w:rsidP="00C20EA9">
            <w:pPr>
              <w:numPr>
                <w:ilvl w:val="0"/>
                <w:numId w:val="2"/>
              </w:numPr>
              <w:spacing w:after="0" w:line="240" w:lineRule="auto"/>
              <w:ind w:left="426" w:hanging="142"/>
              <w:rPr>
                <w:b/>
              </w:rPr>
            </w:pPr>
            <w:r>
              <w:rPr>
                <w:b/>
              </w:rPr>
              <w:t>FUNKCJONUJĄCE SYSTEMY ZARZĄDZANIA</w:t>
            </w:r>
            <w:r w:rsidRPr="000B1A44">
              <w:rPr>
                <w:b/>
              </w:rPr>
              <w:t xml:space="preserve"> BEZPIECZEŃSTWEM</w:t>
            </w:r>
          </w:p>
          <w:p w14:paraId="516B6A32" w14:textId="77777777" w:rsidR="008D74BF" w:rsidRPr="000B1A44" w:rsidRDefault="008D74BF" w:rsidP="00BF16AA">
            <w:pPr>
              <w:tabs>
                <w:tab w:val="left" w:pos="426"/>
              </w:tabs>
              <w:spacing w:after="0" w:line="240" w:lineRule="auto"/>
              <w:ind w:left="284"/>
              <w:rPr>
                <w:b/>
              </w:rPr>
            </w:pPr>
          </w:p>
        </w:tc>
      </w:tr>
      <w:tr w:rsidR="0007713C" w:rsidRPr="000B1A44" w14:paraId="24B6315C" w14:textId="77777777" w:rsidTr="00340E9F">
        <w:tc>
          <w:tcPr>
            <w:tcW w:w="498" w:type="dxa"/>
          </w:tcPr>
          <w:p w14:paraId="484F9C11" w14:textId="77777777" w:rsidR="0007713C" w:rsidRPr="000B1A44" w:rsidRDefault="0007713C" w:rsidP="0007713C">
            <w:pPr>
              <w:spacing w:after="0" w:line="240" w:lineRule="auto"/>
            </w:pPr>
          </w:p>
        </w:tc>
        <w:tc>
          <w:tcPr>
            <w:tcW w:w="8537" w:type="dxa"/>
          </w:tcPr>
          <w:p w14:paraId="312320DA" w14:textId="77777777" w:rsidR="00A01959" w:rsidRDefault="00A01959" w:rsidP="00A01959">
            <w:pPr>
              <w:numPr>
                <w:ilvl w:val="2"/>
                <w:numId w:val="7"/>
              </w:numPr>
              <w:spacing w:after="0" w:line="240" w:lineRule="auto"/>
              <w:ind w:left="353" w:hanging="353"/>
              <w:jc w:val="both"/>
            </w:pPr>
            <w:r>
              <w:t xml:space="preserve">W procesie projektowania, </w:t>
            </w:r>
            <w:r w:rsidRPr="007A7184">
              <w:t>budowy/rozbudowy/modernizacji</w:t>
            </w:r>
            <w:r>
              <w:t>/likwidacji</w:t>
            </w:r>
            <w:r w:rsidRPr="007A7184">
              <w:t xml:space="preserve"> obiekt</w:t>
            </w:r>
            <w:r>
              <w:t>u n</w:t>
            </w:r>
            <w:r w:rsidRPr="000B1A44">
              <w:t>ależy uwzględnić</w:t>
            </w:r>
            <w:r>
              <w:t xml:space="preserve"> fakt, że</w:t>
            </w:r>
            <w:r w:rsidRPr="000B1A44">
              <w:t xml:space="preserve"> </w:t>
            </w:r>
            <w:r>
              <w:t>ANWIL S.A.</w:t>
            </w:r>
            <w:r w:rsidRPr="000B1A44">
              <w:t xml:space="preserve"> </w:t>
            </w:r>
            <w:r>
              <w:t>ma</w:t>
            </w:r>
            <w:r w:rsidRPr="000B1A44">
              <w:t xml:space="preserve"> wdrożony System Zarządzania Bezpieczeństwem Procesowym</w:t>
            </w:r>
            <w:r>
              <w:t>, któr</w:t>
            </w:r>
            <w:r w:rsidR="00593FCE">
              <w:t>ego</w:t>
            </w:r>
            <w:r>
              <w:t xml:space="preserve"> należy bezwzględnie przestrzegać. </w:t>
            </w:r>
          </w:p>
          <w:p w14:paraId="2BB01B85" w14:textId="77777777" w:rsidR="00A01959" w:rsidRDefault="00A01959" w:rsidP="00A01959">
            <w:pPr>
              <w:spacing w:after="0" w:line="240" w:lineRule="auto"/>
              <w:ind w:left="353"/>
              <w:jc w:val="both"/>
            </w:pPr>
            <w:r>
              <w:t xml:space="preserve">Zgodnie z przyjętym i funkcjonującym </w:t>
            </w:r>
            <w:r w:rsidRPr="000B1A44">
              <w:t>System</w:t>
            </w:r>
            <w:r w:rsidR="00593FCE">
              <w:t>em</w:t>
            </w:r>
            <w:r w:rsidRPr="000B1A44">
              <w:t xml:space="preserve"> Zarządzania Bezpieczeństwem Procesowym</w:t>
            </w:r>
            <w:r>
              <w:t>:</w:t>
            </w:r>
          </w:p>
          <w:p w14:paraId="1E1C8C5E" w14:textId="77777777" w:rsidR="00A01959" w:rsidRPr="000B1A44" w:rsidRDefault="00A01959" w:rsidP="00A01959">
            <w:pPr>
              <w:numPr>
                <w:ilvl w:val="1"/>
                <w:numId w:val="35"/>
              </w:numPr>
              <w:tabs>
                <w:tab w:val="left" w:pos="778"/>
              </w:tabs>
              <w:spacing w:after="0" w:line="240" w:lineRule="auto"/>
              <w:ind w:left="778" w:hanging="425"/>
              <w:jc w:val="both"/>
            </w:pPr>
            <w:r w:rsidRPr="000B1A44">
              <w:t xml:space="preserve">Bezpieczeństwo naszych pracowników oraz przedstawicieli wszystkich </w:t>
            </w:r>
            <w:r w:rsidR="00285195">
              <w:t>podmiotom</w:t>
            </w:r>
            <w:r w:rsidRPr="000B1A44">
              <w:t xml:space="preserve"> współpracujących z </w:t>
            </w:r>
            <w:r>
              <w:t>ANWIL S.A.</w:t>
            </w:r>
            <w:r w:rsidRPr="000B1A44">
              <w:t xml:space="preserve"> jest priorytetem Spółki. </w:t>
            </w:r>
          </w:p>
          <w:p w14:paraId="4841BDD3" w14:textId="77777777" w:rsidR="00A01959" w:rsidRDefault="00A01959" w:rsidP="00A01959">
            <w:pPr>
              <w:numPr>
                <w:ilvl w:val="1"/>
                <w:numId w:val="35"/>
              </w:numPr>
              <w:tabs>
                <w:tab w:val="left" w:pos="778"/>
              </w:tabs>
              <w:spacing w:after="0" w:line="240" w:lineRule="auto"/>
              <w:ind w:left="778" w:hanging="425"/>
              <w:jc w:val="both"/>
            </w:pPr>
            <w:r>
              <w:t xml:space="preserve">Nadrzędnym celem jest, </w:t>
            </w:r>
            <w:r w:rsidRPr="000B1A44">
              <w:t xml:space="preserve">by </w:t>
            </w:r>
            <w:r>
              <w:t xml:space="preserve">obiekty </w:t>
            </w:r>
            <w:r w:rsidRPr="000B1A44">
              <w:t xml:space="preserve">ANWIL S.A., w tym </w:t>
            </w:r>
            <w:r>
              <w:t>instalacje produkcyjne, pomocnicze, magazyny oraz trasy przesyłowe surowców, półproduktów, wyrobów gotowych</w:t>
            </w:r>
            <w:r w:rsidRPr="000B1A44">
              <w:t xml:space="preserve"> były bezpiecznym miejscem pracy, a celem, do którego dąży</w:t>
            </w:r>
            <w:r w:rsidR="005C79FF">
              <w:t xml:space="preserve"> Spółka</w:t>
            </w:r>
            <w:r w:rsidRPr="000B1A44">
              <w:t xml:space="preserve"> jest zero: wypadków pracowników oraz kontraktorów, chorób zawodowych, pożarów oraz awarii.</w:t>
            </w:r>
          </w:p>
          <w:p w14:paraId="1D1C3307" w14:textId="77777777" w:rsidR="00A01959" w:rsidRDefault="00A01959" w:rsidP="00A01959">
            <w:pPr>
              <w:numPr>
                <w:ilvl w:val="2"/>
                <w:numId w:val="7"/>
              </w:numPr>
              <w:spacing w:after="0" w:line="240" w:lineRule="auto"/>
              <w:ind w:left="353" w:hanging="353"/>
              <w:jc w:val="both"/>
            </w:pPr>
            <w:r>
              <w:t xml:space="preserve">W procesie projektowania, </w:t>
            </w:r>
            <w:r w:rsidRPr="007A7184">
              <w:t>budowy/rozbudowy/modernizacji</w:t>
            </w:r>
            <w:r>
              <w:t>/likwidacji</w:t>
            </w:r>
            <w:r w:rsidRPr="007A7184">
              <w:t xml:space="preserve"> obiekt</w:t>
            </w:r>
            <w:r>
              <w:t>u n</w:t>
            </w:r>
            <w:r w:rsidRPr="000B1A44">
              <w:t>ależy uwzględnić</w:t>
            </w:r>
            <w:r>
              <w:t xml:space="preserve"> fakt, że</w:t>
            </w:r>
            <w:r w:rsidRPr="000B1A44">
              <w:t xml:space="preserve"> </w:t>
            </w:r>
            <w:r>
              <w:t>Spółka</w:t>
            </w:r>
            <w:r w:rsidRPr="000B1A44">
              <w:t xml:space="preserve"> </w:t>
            </w:r>
            <w:r>
              <w:t>ma</w:t>
            </w:r>
            <w:r w:rsidRPr="000B1A44">
              <w:t xml:space="preserve"> wdrożony certyfikowany Zintegrowany System Zarządzania</w:t>
            </w:r>
            <w:r>
              <w:t>.</w:t>
            </w:r>
          </w:p>
          <w:p w14:paraId="5DDE522E" w14:textId="77777777" w:rsidR="00A01959" w:rsidRDefault="00A01959" w:rsidP="00A01959">
            <w:pPr>
              <w:spacing w:after="0" w:line="240" w:lineRule="auto"/>
              <w:ind w:left="353"/>
              <w:jc w:val="both"/>
            </w:pPr>
            <w:r>
              <w:t xml:space="preserve">Zgodnie z przyjętym i funkcjonującym Zintegrowanym </w:t>
            </w:r>
            <w:r w:rsidRPr="000B1A44">
              <w:t>System</w:t>
            </w:r>
            <w:r w:rsidR="00593FCE">
              <w:t>em</w:t>
            </w:r>
            <w:r w:rsidRPr="000B1A44">
              <w:t xml:space="preserve"> Zarządzania</w:t>
            </w:r>
            <w:r>
              <w:t xml:space="preserve"> ANWIL S.A. realizuje</w:t>
            </w:r>
            <w:r w:rsidRPr="00824749">
              <w:t xml:space="preserve"> priorytet</w:t>
            </w:r>
            <w:r>
              <w:t>y</w:t>
            </w:r>
            <w:r w:rsidRPr="00824749">
              <w:t xml:space="preserve"> </w:t>
            </w:r>
            <w:r>
              <w:t>określone w Polityce</w:t>
            </w:r>
            <w:r w:rsidRPr="000B1A44">
              <w:t xml:space="preserve"> Zintegrowanego Systemu Zarządzania </w:t>
            </w:r>
            <w:r>
              <w:t>w oparciu o</w:t>
            </w:r>
            <w:r w:rsidRPr="00824749">
              <w:t xml:space="preserve"> fundam</w:t>
            </w:r>
            <w:r>
              <w:t>ent,</w:t>
            </w:r>
            <w:r w:rsidRPr="00824749">
              <w:t xml:space="preserve"> jakim są Wartości Grupy ORLEN</w:t>
            </w:r>
            <w:r w:rsidR="00593FCE">
              <w:t>,</w:t>
            </w:r>
            <w:r>
              <w:t xml:space="preserve"> w tym m.in:</w:t>
            </w:r>
          </w:p>
          <w:p w14:paraId="3503A938" w14:textId="77777777" w:rsidR="00A01959" w:rsidRDefault="00A01959" w:rsidP="00A01959">
            <w:pPr>
              <w:tabs>
                <w:tab w:val="left" w:pos="778"/>
              </w:tabs>
              <w:spacing w:after="0" w:line="240" w:lineRule="auto"/>
              <w:ind w:left="778" w:hanging="425"/>
              <w:jc w:val="both"/>
            </w:pPr>
            <w:r>
              <w:t>2.1 P</w:t>
            </w:r>
            <w:r w:rsidRPr="006B25BA">
              <w:t>rzestrzega</w:t>
            </w:r>
            <w:r w:rsidRPr="00ED6BCC">
              <w:t xml:space="preserve"> przepis</w:t>
            </w:r>
            <w:r>
              <w:t>ów</w:t>
            </w:r>
            <w:r w:rsidRPr="00ED6BCC">
              <w:t xml:space="preserve"> prawa i inn</w:t>
            </w:r>
            <w:r>
              <w:t>ych</w:t>
            </w:r>
            <w:r w:rsidRPr="006B25BA">
              <w:t xml:space="preserve"> wyma</w:t>
            </w:r>
            <w:r w:rsidRPr="00ED6BCC">
              <w:t>ga</w:t>
            </w:r>
            <w:r>
              <w:t>ń</w:t>
            </w:r>
            <w:r w:rsidRPr="00ED6BCC">
              <w:t xml:space="preserve"> dotycząc</w:t>
            </w:r>
            <w:r>
              <w:t>ych</w:t>
            </w:r>
            <w:r w:rsidRPr="006B25BA">
              <w:t xml:space="preserve"> środowiska i </w:t>
            </w:r>
            <w:r w:rsidR="00440DD6">
              <w:t>BHP</w:t>
            </w:r>
            <w:r>
              <w:t>.</w:t>
            </w:r>
          </w:p>
          <w:p w14:paraId="687FA282" w14:textId="77777777" w:rsidR="00A01959" w:rsidRDefault="00A01959" w:rsidP="00A01959">
            <w:pPr>
              <w:numPr>
                <w:ilvl w:val="1"/>
                <w:numId w:val="36"/>
              </w:numPr>
              <w:tabs>
                <w:tab w:val="left" w:pos="778"/>
              </w:tabs>
              <w:spacing w:after="0" w:line="240" w:lineRule="auto"/>
              <w:ind w:hanging="785"/>
              <w:jc w:val="both"/>
            </w:pPr>
            <w:r w:rsidRPr="006B25BA">
              <w:t xml:space="preserve">Identyfikuje czynniki mające, bądź mogące mieć wpływ na jakość, środowisko i </w:t>
            </w:r>
            <w:r w:rsidR="00440DD6">
              <w:t>BHP</w:t>
            </w:r>
            <w:r>
              <w:t>.</w:t>
            </w:r>
          </w:p>
          <w:p w14:paraId="038A34EA" w14:textId="77777777" w:rsidR="00A01959" w:rsidRPr="006B25BA" w:rsidRDefault="00A01959" w:rsidP="00A01959">
            <w:pPr>
              <w:numPr>
                <w:ilvl w:val="1"/>
                <w:numId w:val="36"/>
              </w:numPr>
              <w:tabs>
                <w:tab w:val="left" w:pos="778"/>
              </w:tabs>
              <w:spacing w:after="0" w:line="240" w:lineRule="auto"/>
              <w:ind w:left="778" w:hanging="425"/>
              <w:jc w:val="both"/>
            </w:pPr>
            <w:r>
              <w:t>P</w:t>
            </w:r>
            <w:r w:rsidRPr="008F07B3">
              <w:t xml:space="preserve">odejmuje działania na rzecz poprawy procesów i stanu </w:t>
            </w:r>
            <w:r w:rsidR="00440DD6">
              <w:t>BHP</w:t>
            </w:r>
            <w:r w:rsidR="00440DD6" w:rsidRPr="008F07B3">
              <w:t xml:space="preserve"> </w:t>
            </w:r>
            <w:r w:rsidRPr="008F07B3">
              <w:t>oraz przedsięwzięcia obniżające oddziaływanie na środowisko</w:t>
            </w:r>
            <w:r>
              <w:t>.</w:t>
            </w:r>
          </w:p>
          <w:p w14:paraId="681CA6C2" w14:textId="77777777" w:rsidR="00A01959" w:rsidRPr="006B25BA" w:rsidRDefault="00A01959" w:rsidP="00A01959">
            <w:pPr>
              <w:numPr>
                <w:ilvl w:val="1"/>
                <w:numId w:val="36"/>
              </w:numPr>
              <w:tabs>
                <w:tab w:val="left" w:pos="778"/>
              </w:tabs>
              <w:spacing w:after="0" w:line="240" w:lineRule="auto"/>
              <w:ind w:left="778" w:hanging="425"/>
              <w:jc w:val="both"/>
            </w:pPr>
            <w:r>
              <w:t>Z</w:t>
            </w:r>
            <w:r w:rsidRPr="006B25BA">
              <w:t>apobiega urazom, wypadkom przy pracy, chorobom zawodowym oraz zdarzeniom potencjalnie wypadkowym</w:t>
            </w:r>
            <w:r>
              <w:t>.</w:t>
            </w:r>
          </w:p>
          <w:p w14:paraId="2E3651B2" w14:textId="77777777" w:rsidR="00A01959" w:rsidRDefault="00A01959" w:rsidP="00A01959">
            <w:pPr>
              <w:tabs>
                <w:tab w:val="left" w:pos="778"/>
              </w:tabs>
              <w:spacing w:after="0" w:line="240" w:lineRule="auto"/>
              <w:ind w:left="353"/>
              <w:jc w:val="both"/>
            </w:pPr>
          </w:p>
          <w:p w14:paraId="74E8DEBF" w14:textId="77777777" w:rsidR="00340E9F" w:rsidRPr="000B1A44" w:rsidRDefault="00A01959" w:rsidP="005C79FF">
            <w:pPr>
              <w:tabs>
                <w:tab w:val="left" w:pos="778"/>
              </w:tabs>
              <w:spacing w:after="0" w:line="240" w:lineRule="auto"/>
              <w:ind w:left="353"/>
              <w:jc w:val="both"/>
            </w:pPr>
            <w:r>
              <w:t>W</w:t>
            </w:r>
            <w:r w:rsidRPr="000B1A44">
              <w:t xml:space="preserve">drożony System jest zgodny z najwyższymi międzynarodowymi standardami zarządzania i stanowi codzienną praktykę w działalności Spółki mającą na celu profesjonalną obsługę </w:t>
            </w:r>
            <w:r w:rsidRPr="000B1A44">
              <w:lastRenderedPageBreak/>
              <w:t>klientów oraz utrzymanie najwyższych standardów ochrony zdrowia, środowis</w:t>
            </w:r>
            <w:r>
              <w:t>ka i bezpieczeństwa informacji.</w:t>
            </w:r>
          </w:p>
        </w:tc>
      </w:tr>
    </w:tbl>
    <w:p w14:paraId="7C906684" w14:textId="77777777" w:rsidR="008C72BD" w:rsidRPr="000B1A44" w:rsidRDefault="008C72BD" w:rsidP="008C72BD">
      <w:pPr>
        <w:spacing w:after="0" w:line="240" w:lineRule="auto"/>
        <w:ind w:left="851"/>
        <w:jc w:val="both"/>
      </w:pPr>
    </w:p>
    <w:tbl>
      <w:tblPr>
        <w:tblW w:w="0" w:type="auto"/>
        <w:tblLook w:val="04A0" w:firstRow="1" w:lastRow="0" w:firstColumn="1" w:lastColumn="0" w:noHBand="0" w:noVBand="1"/>
      </w:tblPr>
      <w:tblGrid>
        <w:gridCol w:w="498"/>
        <w:gridCol w:w="8537"/>
      </w:tblGrid>
      <w:tr w:rsidR="0007713C" w:rsidRPr="000B1A44" w14:paraId="1B2C0A8D" w14:textId="77777777" w:rsidTr="000B06A8">
        <w:tc>
          <w:tcPr>
            <w:tcW w:w="9035" w:type="dxa"/>
            <w:gridSpan w:val="2"/>
          </w:tcPr>
          <w:p w14:paraId="4AB9DCD3" w14:textId="77777777" w:rsidR="00274F73" w:rsidRPr="00274F73" w:rsidRDefault="00274F73" w:rsidP="00E2754E">
            <w:pPr>
              <w:numPr>
                <w:ilvl w:val="0"/>
                <w:numId w:val="2"/>
              </w:numPr>
              <w:spacing w:after="0" w:line="240" w:lineRule="auto"/>
              <w:ind w:left="426" w:firstLine="141"/>
              <w:rPr>
                <w:b/>
              </w:rPr>
            </w:pPr>
            <w:r w:rsidRPr="00274F73">
              <w:rPr>
                <w:b/>
              </w:rPr>
              <w:t xml:space="preserve">WYMAGANIA Z ZAKRESU BEZPIECZEŃSTWA </w:t>
            </w:r>
            <w:r w:rsidR="00FD3642">
              <w:rPr>
                <w:b/>
              </w:rPr>
              <w:t xml:space="preserve">I HIGIENY </w:t>
            </w:r>
            <w:r w:rsidRPr="00274F73">
              <w:rPr>
                <w:b/>
              </w:rPr>
              <w:t>PRACY</w:t>
            </w:r>
            <w:r>
              <w:rPr>
                <w:b/>
              </w:rPr>
              <w:t xml:space="preserve"> </w:t>
            </w:r>
          </w:p>
          <w:p w14:paraId="575962B1" w14:textId="77777777" w:rsidR="0007713C" w:rsidRPr="000B1A44" w:rsidRDefault="0007713C" w:rsidP="00274F73">
            <w:pPr>
              <w:spacing w:after="0" w:line="240" w:lineRule="auto"/>
              <w:ind w:left="66"/>
              <w:rPr>
                <w:b/>
              </w:rPr>
            </w:pPr>
          </w:p>
        </w:tc>
      </w:tr>
      <w:tr w:rsidR="00A01959" w:rsidRPr="000B1A44" w14:paraId="53013D3C" w14:textId="77777777" w:rsidTr="0073640A">
        <w:tc>
          <w:tcPr>
            <w:tcW w:w="498" w:type="dxa"/>
          </w:tcPr>
          <w:p w14:paraId="039D8C6E" w14:textId="77777777" w:rsidR="00A01959" w:rsidRPr="000B1A44" w:rsidRDefault="00A01959" w:rsidP="0073640A">
            <w:pPr>
              <w:spacing w:after="0" w:line="240" w:lineRule="auto"/>
            </w:pPr>
          </w:p>
        </w:tc>
        <w:tc>
          <w:tcPr>
            <w:tcW w:w="8537" w:type="dxa"/>
          </w:tcPr>
          <w:p w14:paraId="4E211D32" w14:textId="77777777" w:rsidR="00A01959" w:rsidRDefault="00A01959" w:rsidP="0073640A">
            <w:pPr>
              <w:numPr>
                <w:ilvl w:val="0"/>
                <w:numId w:val="8"/>
              </w:numPr>
              <w:tabs>
                <w:tab w:val="left" w:pos="353"/>
              </w:tabs>
              <w:spacing w:after="0" w:line="240" w:lineRule="auto"/>
              <w:ind w:left="353" w:hanging="284"/>
              <w:jc w:val="both"/>
              <w:rPr>
                <w:u w:val="single"/>
              </w:rPr>
            </w:pPr>
            <w:r w:rsidRPr="006722DB">
              <w:rPr>
                <w:u w:val="single"/>
              </w:rPr>
              <w:t xml:space="preserve">Budynki, Budowle, Materiały, Procesy, Wyposażenie Techniczne </w:t>
            </w:r>
            <w:r>
              <w:rPr>
                <w:u w:val="single"/>
              </w:rPr>
              <w:t>Obiektu</w:t>
            </w:r>
          </w:p>
          <w:p w14:paraId="6769DAB5" w14:textId="77777777" w:rsidR="00A01959" w:rsidRPr="006722DB" w:rsidRDefault="00A01959" w:rsidP="0073640A">
            <w:pPr>
              <w:tabs>
                <w:tab w:val="left" w:pos="353"/>
              </w:tabs>
              <w:spacing w:after="0" w:line="240" w:lineRule="auto"/>
              <w:ind w:left="353"/>
              <w:jc w:val="both"/>
              <w:rPr>
                <w:u w:val="single"/>
              </w:rPr>
            </w:pPr>
            <w:r w:rsidRPr="006722DB">
              <w:rPr>
                <w:u w:val="single"/>
              </w:rPr>
              <w:t xml:space="preserve">    </w:t>
            </w:r>
          </w:p>
          <w:p w14:paraId="62F83FE6" w14:textId="77777777" w:rsidR="00A01959" w:rsidRDefault="00A01959" w:rsidP="0073640A">
            <w:pPr>
              <w:numPr>
                <w:ilvl w:val="0"/>
                <w:numId w:val="14"/>
              </w:numPr>
              <w:tabs>
                <w:tab w:val="left" w:pos="920"/>
              </w:tabs>
              <w:spacing w:after="0" w:line="240" w:lineRule="auto"/>
              <w:ind w:left="920" w:hanging="851"/>
              <w:jc w:val="both"/>
            </w:pPr>
            <w:r w:rsidRPr="005E5DF5">
              <w:t>Budynki, pomieszczenia, stanowiska pracy oraz środowisko pracy muszą być zaprojektowane zgodnie z wymaganiami przepisów oraz wymaganiami ergonomii</w:t>
            </w:r>
            <w:r>
              <w:t xml:space="preserve"> zgodnie z najnowszymi osiągnięciami nauki i techniki.</w:t>
            </w:r>
          </w:p>
          <w:p w14:paraId="68B834D7" w14:textId="77777777" w:rsidR="00A01959" w:rsidRDefault="00A01959" w:rsidP="0073640A">
            <w:pPr>
              <w:numPr>
                <w:ilvl w:val="0"/>
                <w:numId w:val="15"/>
              </w:numPr>
              <w:tabs>
                <w:tab w:val="left" w:pos="920"/>
              </w:tabs>
              <w:spacing w:after="0" w:line="240" w:lineRule="auto"/>
              <w:ind w:left="920" w:hanging="851"/>
              <w:jc w:val="both"/>
            </w:pPr>
            <w:r>
              <w:t>Obiekt</w:t>
            </w:r>
            <w:r w:rsidR="00383F6F">
              <w:t>,</w:t>
            </w:r>
            <w:r>
              <w:t xml:space="preserve"> w którym znajdują się pomieszczenia pracy, pomieszczenia higieniczno-sanitarne powinien spełniać wymagania dotyczące bezpieczeństwa i higieny pracy, bezpieczeństwa pożarowego, bezpieczeństwa chemicznego, bezpieczeństwa przeciwwybuchowego oraz ochrony środowiska.</w:t>
            </w:r>
          </w:p>
          <w:p w14:paraId="7DD01795" w14:textId="77777777" w:rsidR="00A01959" w:rsidRDefault="00A01959" w:rsidP="0073640A">
            <w:pPr>
              <w:numPr>
                <w:ilvl w:val="0"/>
                <w:numId w:val="15"/>
              </w:numPr>
              <w:tabs>
                <w:tab w:val="left" w:pos="920"/>
              </w:tabs>
              <w:spacing w:after="0" w:line="240" w:lineRule="auto"/>
              <w:ind w:left="920" w:hanging="851"/>
              <w:jc w:val="both"/>
            </w:pPr>
            <w:r>
              <w:t xml:space="preserve">Budowa obiektów budowlanych, w których przewiduje się pomieszczenia pracy musi być wykonywana na podstawie projektów uwzgledniających wymagania bezpieczeństwa i higieny pracy oraz bezpieczeństwa pożarowego, bezpieczeństwa chemicznego,  bezpieczeństwa przeciwwybuchowego oraz ochrony środowiska </w:t>
            </w:r>
          </w:p>
          <w:p w14:paraId="3325BC85" w14:textId="77777777" w:rsidR="00A01959" w:rsidRDefault="00A01959" w:rsidP="0073640A">
            <w:pPr>
              <w:numPr>
                <w:ilvl w:val="0"/>
                <w:numId w:val="15"/>
              </w:numPr>
              <w:tabs>
                <w:tab w:val="left" w:pos="920"/>
              </w:tabs>
              <w:spacing w:after="0" w:line="240" w:lineRule="auto"/>
              <w:ind w:left="920" w:hanging="851"/>
              <w:jc w:val="both"/>
            </w:pPr>
            <w:r>
              <w:t>Dokumentacja projektowa</w:t>
            </w:r>
            <w:r w:rsidR="0085786C">
              <w:t xml:space="preserve"> (wykonawcza i powykonawcza)</w:t>
            </w:r>
            <w:r>
              <w:t xml:space="preserve"> </w:t>
            </w:r>
            <w:r w:rsidR="00440DD6">
              <w:t xml:space="preserve">musi </w:t>
            </w:r>
            <w:r>
              <w:t xml:space="preserve">być uzgodniona z </w:t>
            </w:r>
            <w:r w:rsidR="00440DD6">
              <w:t xml:space="preserve">Rzeczoznawcami </w:t>
            </w:r>
            <w:r>
              <w:t xml:space="preserve">ds. </w:t>
            </w:r>
            <w:r w:rsidR="00440DD6">
              <w:t xml:space="preserve">BHP </w:t>
            </w:r>
            <w:r>
              <w:t>i zabezpieczeń przeciwpożarowych.</w:t>
            </w:r>
            <w:r w:rsidR="007971DC">
              <w:t xml:space="preserve"> Dokumentacja przedstawiona do zaopiniowania musi być w języku polskim.</w:t>
            </w:r>
          </w:p>
          <w:p w14:paraId="49BE0ADD" w14:textId="77777777" w:rsidR="00494CF5" w:rsidRDefault="00494CF5" w:rsidP="0073640A">
            <w:pPr>
              <w:numPr>
                <w:ilvl w:val="0"/>
                <w:numId w:val="15"/>
              </w:numPr>
              <w:tabs>
                <w:tab w:val="left" w:pos="920"/>
              </w:tabs>
              <w:spacing w:after="0" w:line="240" w:lineRule="auto"/>
              <w:ind w:left="920" w:hanging="851"/>
              <w:jc w:val="both"/>
            </w:pPr>
            <w:r>
              <w:t>Dokumentacja odbiorowa (m.in. protokoły z przeglądów, pomiarów, prób itp.)</w:t>
            </w:r>
            <w:r w:rsidR="00DB1DCA">
              <w:t xml:space="preserve"> oraz dostarczane deklaracje i </w:t>
            </w:r>
            <w:r>
              <w:t>certyfikaty</w:t>
            </w:r>
            <w:r w:rsidR="00DB1DCA">
              <w:t xml:space="preserve"> muszą być sporządzone w języku polskim.</w:t>
            </w:r>
          </w:p>
          <w:p w14:paraId="1AB3A43E" w14:textId="77777777" w:rsidR="00A01959" w:rsidRDefault="00A01959" w:rsidP="0073640A">
            <w:pPr>
              <w:numPr>
                <w:ilvl w:val="0"/>
                <w:numId w:val="15"/>
              </w:numPr>
              <w:tabs>
                <w:tab w:val="left" w:pos="920"/>
              </w:tabs>
              <w:spacing w:after="0" w:line="240" w:lineRule="auto"/>
              <w:ind w:left="920" w:hanging="851"/>
              <w:jc w:val="both"/>
            </w:pPr>
            <w:r>
              <w:t>Należy zapewnić by pomieszczenia pracy były odpowiednie do rodzaju wykonywanych prac i liczby zatrudnionych pracowników.</w:t>
            </w:r>
          </w:p>
          <w:p w14:paraId="78B09DD6" w14:textId="77777777" w:rsidR="00A01959" w:rsidRDefault="00A01959" w:rsidP="0073640A">
            <w:pPr>
              <w:numPr>
                <w:ilvl w:val="0"/>
                <w:numId w:val="15"/>
              </w:numPr>
              <w:tabs>
                <w:tab w:val="left" w:pos="920"/>
              </w:tabs>
              <w:spacing w:after="0" w:line="240" w:lineRule="auto"/>
              <w:ind w:left="920" w:hanging="851"/>
              <w:jc w:val="both"/>
            </w:pPr>
            <w:r w:rsidRPr="00496D3E">
              <w:t>Płytki podłogowe</w:t>
            </w:r>
            <w:r>
              <w:t xml:space="preserve"> w pomieszczeniach</w:t>
            </w:r>
            <w:r w:rsidRPr="00496D3E">
              <w:t xml:space="preserve"> powinny mieć klasę antypoślizgowości nie niższą niż R-10 dobraną wg niemieckiej normy DIN 51130. W miejscach, gdzie podłoga może być zawilgocona</w:t>
            </w:r>
            <w:r>
              <w:t>,</w:t>
            </w:r>
            <w:r w:rsidRPr="00496D3E">
              <w:t xml:space="preserve"> zaleca </w:t>
            </w:r>
            <w:r>
              <w:t xml:space="preserve">się </w:t>
            </w:r>
            <w:r w:rsidRPr="00496D3E">
              <w:t>wyższ</w:t>
            </w:r>
            <w:r>
              <w:t>ą</w:t>
            </w:r>
            <w:r w:rsidRPr="00496D3E">
              <w:t xml:space="preserve"> klasę antypoślizgowości niż R-10.</w:t>
            </w:r>
          </w:p>
          <w:p w14:paraId="2AA4073D" w14:textId="77777777" w:rsidR="00A01959" w:rsidRDefault="00A01959" w:rsidP="0073640A">
            <w:pPr>
              <w:numPr>
                <w:ilvl w:val="0"/>
                <w:numId w:val="15"/>
              </w:numPr>
              <w:tabs>
                <w:tab w:val="left" w:pos="920"/>
              </w:tabs>
              <w:spacing w:after="0" w:line="240" w:lineRule="auto"/>
              <w:ind w:left="920" w:hanging="851"/>
              <w:jc w:val="both"/>
            </w:pPr>
            <w:r>
              <w:t xml:space="preserve">Pomieszczenie przeznaczone na palarnię należy organizować zgodnie z </w:t>
            </w:r>
            <w:r w:rsidR="00383F6F">
              <w:t>wewnętrz</w:t>
            </w:r>
            <w:r w:rsidR="00FD3642">
              <w:t>n</w:t>
            </w:r>
            <w:r w:rsidR="00383F6F">
              <w:t>ymi aktami organizacyjnymi (</w:t>
            </w:r>
            <w:r>
              <w:t>WAO</w:t>
            </w:r>
            <w:r w:rsidR="00383F6F">
              <w:t>) obowiązującymi w tym zakresie</w:t>
            </w:r>
            <w:r>
              <w:t xml:space="preserve">. </w:t>
            </w:r>
          </w:p>
          <w:p w14:paraId="71B68999" w14:textId="77777777" w:rsidR="00A01959" w:rsidRDefault="00A01959" w:rsidP="0073640A">
            <w:pPr>
              <w:numPr>
                <w:ilvl w:val="0"/>
                <w:numId w:val="15"/>
              </w:numPr>
              <w:tabs>
                <w:tab w:val="left" w:pos="920"/>
              </w:tabs>
              <w:spacing w:after="0" w:line="240" w:lineRule="auto"/>
              <w:ind w:left="920" w:hanging="851"/>
              <w:jc w:val="both"/>
            </w:pPr>
            <w:r>
              <w:t>Wszystkie pomieszczenia stałej pracy, pomieszczenia wypoczynku oraz inne wskazane przez upoważnionych przedstawicieli ANWIL S.A.</w:t>
            </w:r>
            <w:r w:rsidR="00440DD6">
              <w:t>,</w:t>
            </w:r>
            <w:r>
              <w:t xml:space="preserve"> np. kabiny obsługowe muszą zostać wyposażone w system klimatyzacji. </w:t>
            </w:r>
          </w:p>
          <w:p w14:paraId="02C995A4" w14:textId="77777777" w:rsidR="00A01959" w:rsidRDefault="00A01959" w:rsidP="0073640A">
            <w:pPr>
              <w:numPr>
                <w:ilvl w:val="0"/>
                <w:numId w:val="15"/>
              </w:numPr>
              <w:tabs>
                <w:tab w:val="left" w:pos="920"/>
              </w:tabs>
              <w:spacing w:after="0" w:line="240" w:lineRule="auto"/>
              <w:ind w:left="920" w:hanging="851"/>
              <w:jc w:val="both"/>
            </w:pPr>
            <w:r>
              <w:t>W miejscach wymaganych polskim prawem należy zamontować o</w:t>
            </w:r>
            <w:r w:rsidRPr="00496D3E">
              <w:t>czomyjki i prysznice bezpieczeństwa</w:t>
            </w:r>
            <w:r>
              <w:t xml:space="preserve">. </w:t>
            </w:r>
            <w:r w:rsidRPr="00496D3E">
              <w:t>Oczomyjk</w:t>
            </w:r>
            <w:r>
              <w:t>i i prysznice bezpieczeństwa</w:t>
            </w:r>
            <w:r w:rsidRPr="00496D3E">
              <w:t xml:space="preserve"> powinn</w:t>
            </w:r>
            <w:r>
              <w:t>y</w:t>
            </w:r>
            <w:r w:rsidRPr="00496D3E">
              <w:t xml:space="preserve"> być wyposażon</w:t>
            </w:r>
            <w:r>
              <w:t>e</w:t>
            </w:r>
            <w:r w:rsidRPr="00496D3E">
              <w:t xml:space="preserve"> w sygnalizację akustyczną i świetlną, a informacja o zadziałaniu powinna być przekazana d</w:t>
            </w:r>
            <w:r>
              <w:t>o</w:t>
            </w:r>
            <w:r w:rsidRPr="00496D3E">
              <w:t xml:space="preserve"> DCS.</w:t>
            </w:r>
          </w:p>
          <w:p w14:paraId="0A7E6D27" w14:textId="77777777" w:rsidR="00A01959" w:rsidRDefault="00A01959" w:rsidP="0073640A">
            <w:pPr>
              <w:numPr>
                <w:ilvl w:val="0"/>
                <w:numId w:val="15"/>
              </w:numPr>
              <w:tabs>
                <w:tab w:val="left" w:pos="920"/>
              </w:tabs>
              <w:spacing w:after="0" w:line="240" w:lineRule="auto"/>
              <w:ind w:left="920" w:hanging="851"/>
              <w:jc w:val="both"/>
            </w:pPr>
            <w:r>
              <w:t>P</w:t>
            </w:r>
            <w:r w:rsidRPr="00226654">
              <w:t>odł</w:t>
            </w:r>
            <w:r>
              <w:t>ogi</w:t>
            </w:r>
            <w:r w:rsidRPr="00226654">
              <w:t>, strop</w:t>
            </w:r>
            <w:r>
              <w:t>y</w:t>
            </w:r>
            <w:r w:rsidRPr="00226654">
              <w:t>, regał</w:t>
            </w:r>
            <w:r>
              <w:t xml:space="preserve">y, podesty oraz </w:t>
            </w:r>
            <w:r w:rsidRPr="00226654">
              <w:t>przestrzeni</w:t>
            </w:r>
            <w:r>
              <w:t>e</w:t>
            </w:r>
            <w:r w:rsidRPr="00226654">
              <w:t xml:space="preserve"> do składowania </w:t>
            </w:r>
            <w:r>
              <w:t xml:space="preserve">powinny być wyznaczone  i oznakowane informacją </w:t>
            </w:r>
            <w:r w:rsidRPr="00226654">
              <w:t>o dopuszczalnym obciążeniu. W budynkach oznaczone i opi</w:t>
            </w:r>
            <w:r>
              <w:t xml:space="preserve">sane </w:t>
            </w:r>
            <w:r w:rsidR="00383F6F">
              <w:t xml:space="preserve">powinny być </w:t>
            </w:r>
            <w:r>
              <w:t>również pola składowe</w:t>
            </w:r>
            <w:r w:rsidRPr="00226654">
              <w:t>, drogi ruchu wózków czy innych środków transportu oraz ruchu pieszych.</w:t>
            </w:r>
          </w:p>
          <w:p w14:paraId="2F2E29F8" w14:textId="77777777" w:rsidR="00A01959" w:rsidRDefault="00A01959" w:rsidP="0073640A">
            <w:pPr>
              <w:numPr>
                <w:ilvl w:val="0"/>
                <w:numId w:val="15"/>
              </w:numPr>
              <w:tabs>
                <w:tab w:val="left" w:pos="920"/>
              </w:tabs>
              <w:spacing w:after="0" w:line="240" w:lineRule="auto"/>
              <w:ind w:left="920" w:hanging="851"/>
              <w:jc w:val="both"/>
            </w:pPr>
            <w:r>
              <w:t>Instalacja powinna być zaprojektowana tak, by obsługujący ją pracownicy nie byli narażeni na ponadnormatywne wartości czynników szkodliwych dla zdrowia.</w:t>
            </w:r>
          </w:p>
          <w:p w14:paraId="190CCD6D" w14:textId="77777777" w:rsidR="00A01959" w:rsidRDefault="00A01959" w:rsidP="0073640A">
            <w:pPr>
              <w:numPr>
                <w:ilvl w:val="0"/>
                <w:numId w:val="15"/>
              </w:numPr>
              <w:tabs>
                <w:tab w:val="left" w:pos="920"/>
              </w:tabs>
              <w:spacing w:after="0" w:line="240" w:lineRule="auto"/>
              <w:ind w:left="920" w:hanging="851"/>
              <w:jc w:val="both"/>
            </w:pPr>
            <w:r>
              <w:t xml:space="preserve">Wszelkie instrukcje, między innymi dotyczące </w:t>
            </w:r>
            <w:r w:rsidR="00440DD6">
              <w:t>BHP</w:t>
            </w:r>
            <w:r>
              <w:t xml:space="preserve">, bezpieczeństwa pożarowego, technologiczne, konserwacji i obsługi </w:t>
            </w:r>
            <w:r w:rsidR="00494CF5">
              <w:t xml:space="preserve">muszą </w:t>
            </w:r>
            <w:r>
              <w:t xml:space="preserve">być opracowane w języku polskim. </w:t>
            </w:r>
          </w:p>
          <w:p w14:paraId="1B319DFD" w14:textId="77777777" w:rsidR="00A01959" w:rsidRDefault="00A01959" w:rsidP="00A01959">
            <w:pPr>
              <w:numPr>
                <w:ilvl w:val="0"/>
                <w:numId w:val="15"/>
              </w:numPr>
              <w:tabs>
                <w:tab w:val="left" w:pos="920"/>
              </w:tabs>
              <w:spacing w:after="0" w:line="240" w:lineRule="auto"/>
              <w:ind w:left="920" w:hanging="851"/>
              <w:jc w:val="both"/>
            </w:pPr>
            <w:r>
              <w:lastRenderedPageBreak/>
              <w:t xml:space="preserve">W obiektach uzgodnionych z </w:t>
            </w:r>
            <w:r w:rsidRPr="008B4AC3">
              <w:t>upoważniony</w:t>
            </w:r>
            <w:r>
              <w:t>mi</w:t>
            </w:r>
            <w:r w:rsidRPr="008B4AC3">
              <w:t xml:space="preserve"> przedstawiciel</w:t>
            </w:r>
            <w:r>
              <w:t>ami</w:t>
            </w:r>
            <w:r w:rsidRPr="008B4AC3">
              <w:t xml:space="preserve"> ANWIL S.A. </w:t>
            </w:r>
            <w:r>
              <w:t>należy zaprojektować pomieszczenie do udzielania pierwszej pomocy.</w:t>
            </w:r>
          </w:p>
          <w:p w14:paraId="5986A466" w14:textId="77777777" w:rsidR="00A01959" w:rsidRDefault="00A01959" w:rsidP="0073640A">
            <w:pPr>
              <w:numPr>
                <w:ilvl w:val="0"/>
                <w:numId w:val="14"/>
              </w:numPr>
              <w:tabs>
                <w:tab w:val="left" w:pos="920"/>
              </w:tabs>
              <w:spacing w:after="0" w:line="240" w:lineRule="auto"/>
              <w:ind w:left="920" w:hanging="851"/>
              <w:jc w:val="both"/>
            </w:pPr>
            <w:r>
              <w:t xml:space="preserve">Rurociągi powinny być pomalowane i oznaczone zgodnie z przepisami wewnętrznymi obowiązującymi w ANWIL S.A. </w:t>
            </w:r>
            <w:r w:rsidRPr="005E5DF5">
              <w:t>Zastosowane maszyny i inne urządzenia techniczne muszą zapewnić bezpieczne i higieniczne warunki pracy oraz uwzględniać zasady ergonomii.</w:t>
            </w:r>
          </w:p>
          <w:p w14:paraId="1D5DC911" w14:textId="77777777" w:rsidR="00A01959" w:rsidRDefault="00A01959" w:rsidP="0073640A">
            <w:pPr>
              <w:numPr>
                <w:ilvl w:val="0"/>
                <w:numId w:val="16"/>
              </w:numPr>
              <w:tabs>
                <w:tab w:val="left" w:pos="920"/>
              </w:tabs>
              <w:spacing w:after="0" w:line="240" w:lineRule="auto"/>
              <w:ind w:left="920" w:hanging="851"/>
              <w:jc w:val="both"/>
            </w:pPr>
            <w:r>
              <w:t>Obiekt przemysłowy ANWIL S.A.</w:t>
            </w:r>
            <w:r w:rsidRPr="006722DB">
              <w:t xml:space="preserve"> </w:t>
            </w:r>
            <w:r>
              <w:t>musi być zaprojektowan</w:t>
            </w:r>
            <w:r w:rsidR="00A515C1">
              <w:t>y</w:t>
            </w:r>
            <w:r>
              <w:t xml:space="preserve"> w taki sposób, aby oprócz realizacji funkcji technologicznych, technicznych, organizacyjnych i ekonomicznych:</w:t>
            </w:r>
          </w:p>
          <w:p w14:paraId="31F75177" w14:textId="77777777" w:rsidR="00A01959" w:rsidRDefault="00A01959" w:rsidP="0073640A">
            <w:pPr>
              <w:numPr>
                <w:ilvl w:val="1"/>
                <w:numId w:val="16"/>
              </w:numPr>
              <w:spacing w:after="0" w:line="240" w:lineRule="auto"/>
              <w:ind w:left="1203" w:hanging="283"/>
              <w:jc w:val="both"/>
            </w:pPr>
            <w:r>
              <w:t xml:space="preserve">Spełnione zostały wymagania zasadnicze określone w przepisach wykonawczych do ustawy o systemie oceny zgodności lub odpowiednich dyrektywach UE w odniesieniu do obiektów </w:t>
            </w:r>
            <w:r w:rsidR="00440DD6">
              <w:t xml:space="preserve">instalacji </w:t>
            </w:r>
            <w:r>
              <w:t xml:space="preserve">(jeśli takie wymagania zostały ustanowione) oraz ich dokumentacji techniczno – eksploatacyjnych,  a także wymagania </w:t>
            </w:r>
            <w:r w:rsidR="00440DD6">
              <w:t xml:space="preserve">BHP </w:t>
            </w:r>
            <w:r>
              <w:t xml:space="preserve">i przeciwpożarowe określone we właściwych przepisach ogólnie obowiązujących oraz wewnętrznych aktach organizacyjnych ANWIL S.A.  </w:t>
            </w:r>
          </w:p>
          <w:p w14:paraId="77FD1639" w14:textId="77777777" w:rsidR="00A01959" w:rsidRDefault="00A01959" w:rsidP="0073640A">
            <w:pPr>
              <w:numPr>
                <w:ilvl w:val="1"/>
                <w:numId w:val="16"/>
              </w:numPr>
              <w:spacing w:after="0" w:line="240" w:lineRule="auto"/>
              <w:ind w:left="1203" w:hanging="283"/>
              <w:jc w:val="both"/>
            </w:pPr>
            <w:r>
              <w:t xml:space="preserve">Zapewnione zostało wymagane bezpieczeństwo oraz ograniczone do możliwego minimum ryzyko utraty zdrowia ludzi podczas budowy, wdrażania, montażu, rozruchu, badania, eksploatacji oraz wycofania z ruchu lub likwidacji obiektu przemysłowego ANWIL S.A. </w:t>
            </w:r>
          </w:p>
          <w:p w14:paraId="434A7A4C" w14:textId="77777777" w:rsidR="00A01959" w:rsidRDefault="00A01959" w:rsidP="0073640A">
            <w:pPr>
              <w:numPr>
                <w:ilvl w:val="0"/>
                <w:numId w:val="16"/>
              </w:numPr>
              <w:tabs>
                <w:tab w:val="left" w:pos="920"/>
              </w:tabs>
              <w:spacing w:after="0" w:line="240" w:lineRule="auto"/>
              <w:ind w:left="920" w:hanging="851"/>
              <w:jc w:val="both"/>
            </w:pPr>
            <w:r>
              <w:t>Niedopuszczalne jest wyposażenie stanowisk pracy w maszyny i inne urządzenia techniczne, które nie spełniają wymagań dotyczących oceny zgodności.</w:t>
            </w:r>
          </w:p>
          <w:p w14:paraId="1B429D8A" w14:textId="77777777" w:rsidR="00A01959" w:rsidRDefault="00A01959" w:rsidP="0073640A">
            <w:pPr>
              <w:numPr>
                <w:ilvl w:val="0"/>
                <w:numId w:val="16"/>
              </w:numPr>
              <w:tabs>
                <w:tab w:val="left" w:pos="920"/>
              </w:tabs>
              <w:spacing w:after="0" w:line="240" w:lineRule="auto"/>
              <w:ind w:left="920" w:hanging="851"/>
              <w:jc w:val="both"/>
            </w:pPr>
            <w:r>
              <w:t>Oprócz poszczególnych maszyn i urządzeń całe linie produkcyjne podlegają ocenie zgodności z wymaganiami zasadniczymi.</w:t>
            </w:r>
          </w:p>
          <w:p w14:paraId="65A26822" w14:textId="77777777" w:rsidR="00A01959" w:rsidRDefault="00A01959" w:rsidP="0073640A">
            <w:pPr>
              <w:numPr>
                <w:ilvl w:val="0"/>
                <w:numId w:val="16"/>
              </w:numPr>
              <w:tabs>
                <w:tab w:val="left" w:pos="920"/>
              </w:tabs>
              <w:spacing w:after="0" w:line="240" w:lineRule="auto"/>
              <w:ind w:left="920" w:hanging="851"/>
              <w:jc w:val="both"/>
            </w:pPr>
            <w:r>
              <w:t xml:space="preserve">Wymagania dotyczące maszyn i innych urządzeń technicznych poddozorowych podlegają przepisom o dozorze technicznym i powinny być zaprojektowane, wykonane i zainstalowane zgodnie z wymaganiami tych przepisów. </w:t>
            </w:r>
          </w:p>
          <w:p w14:paraId="2281D89D" w14:textId="77777777" w:rsidR="00A01959" w:rsidRDefault="00A01959" w:rsidP="0073640A">
            <w:pPr>
              <w:numPr>
                <w:ilvl w:val="0"/>
                <w:numId w:val="16"/>
              </w:numPr>
              <w:tabs>
                <w:tab w:val="left" w:pos="920"/>
              </w:tabs>
              <w:spacing w:after="0" w:line="240" w:lineRule="auto"/>
              <w:ind w:left="920" w:hanging="851"/>
              <w:jc w:val="both"/>
            </w:pPr>
            <w:r>
              <w:t>Wszelkie dojścia do urządzeń pomiarowych, kontrolnych (np. zawory</w:t>
            </w:r>
            <w:r w:rsidR="00986C9B">
              <w:t>,</w:t>
            </w:r>
            <w:r>
              <w:t xml:space="preserve"> urządzenia AKPiA) powinny być wykonane poprzez zastosowanie stałych elementów dostępowych (np. podesty). Stałe elementy dostępowe nie mogą utrudniać innych prac</w:t>
            </w:r>
            <w:r w:rsidR="00986C9B">
              <w:t>,</w:t>
            </w:r>
            <w:r>
              <w:t xml:space="preserve"> np. remontowych. Należy zapewnić ich łatwy demontaż. </w:t>
            </w:r>
          </w:p>
          <w:p w14:paraId="6A5FC6F7" w14:textId="77777777" w:rsidR="00A01959" w:rsidRDefault="00A01959" w:rsidP="0073640A">
            <w:pPr>
              <w:numPr>
                <w:ilvl w:val="0"/>
                <w:numId w:val="16"/>
              </w:numPr>
              <w:tabs>
                <w:tab w:val="left" w:pos="920"/>
              </w:tabs>
              <w:spacing w:after="0" w:line="240" w:lineRule="auto"/>
              <w:ind w:left="920" w:hanging="851"/>
              <w:jc w:val="both"/>
            </w:pPr>
            <w:r>
              <w:t>Zabezpieczenia maszyn i innych urządzeń technicznych w poszczególnych branżach mają być tak skonstruowane i zbudowane, aby zabezpieczały pracowników przed:</w:t>
            </w:r>
          </w:p>
          <w:p w14:paraId="7760D9F4" w14:textId="77777777" w:rsidR="00A01959" w:rsidRDefault="00A01959" w:rsidP="0073640A">
            <w:pPr>
              <w:numPr>
                <w:ilvl w:val="0"/>
                <w:numId w:val="17"/>
              </w:numPr>
              <w:spacing w:after="0" w:line="240" w:lineRule="auto"/>
              <w:ind w:left="1487" w:hanging="567"/>
              <w:jc w:val="both"/>
            </w:pPr>
            <w:r>
              <w:t>urazami,</w:t>
            </w:r>
          </w:p>
          <w:p w14:paraId="599658E1" w14:textId="77777777" w:rsidR="00A01959" w:rsidRDefault="00A01959" w:rsidP="0073640A">
            <w:pPr>
              <w:numPr>
                <w:ilvl w:val="0"/>
                <w:numId w:val="17"/>
              </w:numPr>
              <w:spacing w:after="0" w:line="240" w:lineRule="auto"/>
              <w:ind w:left="1487" w:hanging="567"/>
              <w:jc w:val="both"/>
            </w:pPr>
            <w:r>
              <w:t>działaniem niebezpiecznych substancji chemicznych,</w:t>
            </w:r>
          </w:p>
          <w:p w14:paraId="77DC97A9" w14:textId="77777777" w:rsidR="00A01959" w:rsidRDefault="00A01959" w:rsidP="0073640A">
            <w:pPr>
              <w:numPr>
                <w:ilvl w:val="0"/>
                <w:numId w:val="17"/>
              </w:numPr>
              <w:spacing w:after="0" w:line="240" w:lineRule="auto"/>
              <w:ind w:left="1487" w:hanging="567"/>
              <w:jc w:val="both"/>
            </w:pPr>
            <w:r>
              <w:t>porażeniem prądem elektrycznym,</w:t>
            </w:r>
          </w:p>
          <w:p w14:paraId="64B32C1F" w14:textId="77777777" w:rsidR="00A01959" w:rsidRDefault="00A01959" w:rsidP="0073640A">
            <w:pPr>
              <w:numPr>
                <w:ilvl w:val="0"/>
                <w:numId w:val="17"/>
              </w:numPr>
              <w:spacing w:after="0" w:line="240" w:lineRule="auto"/>
              <w:ind w:left="1487" w:hanging="567"/>
              <w:jc w:val="both"/>
            </w:pPr>
            <w:r>
              <w:t>nadmiernym hałasem,</w:t>
            </w:r>
          </w:p>
          <w:p w14:paraId="48B099AC" w14:textId="77777777" w:rsidR="00A01959" w:rsidRDefault="00A01959" w:rsidP="0073640A">
            <w:pPr>
              <w:numPr>
                <w:ilvl w:val="0"/>
                <w:numId w:val="17"/>
              </w:numPr>
              <w:spacing w:after="0" w:line="240" w:lineRule="auto"/>
              <w:ind w:left="1487" w:hanging="567"/>
              <w:jc w:val="both"/>
            </w:pPr>
            <w:r>
              <w:t>działaniem drgań mechanicznych,</w:t>
            </w:r>
          </w:p>
          <w:p w14:paraId="3A04315A" w14:textId="77777777" w:rsidR="00A01959" w:rsidRDefault="00A01959" w:rsidP="0073640A">
            <w:pPr>
              <w:numPr>
                <w:ilvl w:val="0"/>
                <w:numId w:val="17"/>
              </w:numPr>
              <w:spacing w:after="0" w:line="240" w:lineRule="auto"/>
              <w:ind w:left="1487" w:hanging="567"/>
              <w:jc w:val="both"/>
            </w:pPr>
            <w:r>
              <w:t>promieniowaniem (w tym jonizującym, elektromagnetycznym),</w:t>
            </w:r>
          </w:p>
          <w:p w14:paraId="4DE629AE" w14:textId="77777777" w:rsidR="00A01959" w:rsidRDefault="00A01959" w:rsidP="0073640A">
            <w:pPr>
              <w:numPr>
                <w:ilvl w:val="0"/>
                <w:numId w:val="17"/>
              </w:numPr>
              <w:spacing w:after="0" w:line="240" w:lineRule="auto"/>
              <w:ind w:left="1487" w:hanging="567"/>
              <w:jc w:val="both"/>
            </w:pPr>
            <w:r>
              <w:t>działaniem szkodliwych czynników środowiska pracy.</w:t>
            </w:r>
          </w:p>
          <w:p w14:paraId="11D9C5D7" w14:textId="77777777" w:rsidR="00A01959" w:rsidRDefault="00A01959" w:rsidP="0073640A">
            <w:pPr>
              <w:numPr>
                <w:ilvl w:val="0"/>
                <w:numId w:val="16"/>
              </w:numPr>
              <w:tabs>
                <w:tab w:val="left" w:pos="920"/>
              </w:tabs>
              <w:spacing w:after="0" w:line="240" w:lineRule="auto"/>
              <w:ind w:left="920" w:hanging="851"/>
              <w:jc w:val="both"/>
            </w:pPr>
            <w:r w:rsidRPr="00941E77">
              <w:t>Barierki na podestach stałych, bortnice, drabiny winny być pomalowane na kolor żółty.</w:t>
            </w:r>
          </w:p>
          <w:p w14:paraId="6A878379" w14:textId="77777777" w:rsidR="0085786C" w:rsidRPr="00941E77" w:rsidRDefault="0085786C" w:rsidP="0073640A">
            <w:pPr>
              <w:numPr>
                <w:ilvl w:val="0"/>
                <w:numId w:val="16"/>
              </w:numPr>
              <w:tabs>
                <w:tab w:val="left" w:pos="920"/>
              </w:tabs>
              <w:spacing w:after="0" w:line="240" w:lineRule="auto"/>
              <w:ind w:left="920" w:hanging="851"/>
              <w:jc w:val="both"/>
            </w:pPr>
            <w:r>
              <w:t>Belki wciągnikowe muszą mieć określone (opisane) dopuszczalne obciążenie robocze (DOR). Belki wciągnikowe winny być pomalowane na kolor inny niż konstrukcja obiektu.</w:t>
            </w:r>
          </w:p>
          <w:p w14:paraId="6BCBA5E7" w14:textId="77777777" w:rsidR="00A01959" w:rsidRPr="00941E77" w:rsidRDefault="00A01959" w:rsidP="0073640A">
            <w:pPr>
              <w:numPr>
                <w:ilvl w:val="0"/>
                <w:numId w:val="16"/>
              </w:numPr>
              <w:tabs>
                <w:tab w:val="left" w:pos="920"/>
              </w:tabs>
              <w:spacing w:after="0" w:line="240" w:lineRule="auto"/>
              <w:ind w:left="920" w:hanging="851"/>
              <w:jc w:val="both"/>
            </w:pPr>
            <w:r w:rsidRPr="00941E77">
              <w:lastRenderedPageBreak/>
              <w:t>Wszelkie zmiany poziomów, gdzie istnieje ryzyko potknięcia, upadku (np. progi, stopnie, wystające elementy instalacji, niskie stropy itp.) powinny zostać oznaczone barwami bezpieczeństwa (</w:t>
            </w:r>
            <w:r>
              <w:t>ż</w:t>
            </w:r>
            <w:r w:rsidRPr="00941E77">
              <w:t>ółto – czarne pasy,</w:t>
            </w:r>
            <w:r>
              <w:t xml:space="preserve"> nachylenie</w:t>
            </w:r>
            <w:r w:rsidRPr="00941E77">
              <w:t xml:space="preserve"> 45</w:t>
            </w:r>
            <w:r w:rsidRPr="00941E77">
              <w:rPr>
                <w:vertAlign w:val="superscript"/>
              </w:rPr>
              <w:t>o</w:t>
            </w:r>
            <w:r w:rsidRPr="00941E77">
              <w:t>)</w:t>
            </w:r>
            <w:r>
              <w:t>.</w:t>
            </w:r>
          </w:p>
          <w:p w14:paraId="7EA86CCD" w14:textId="77777777" w:rsidR="00A01959" w:rsidRDefault="00A01959" w:rsidP="0073640A">
            <w:pPr>
              <w:numPr>
                <w:ilvl w:val="0"/>
                <w:numId w:val="14"/>
              </w:numPr>
              <w:tabs>
                <w:tab w:val="left" w:pos="920"/>
              </w:tabs>
              <w:spacing w:after="0" w:line="240" w:lineRule="auto"/>
              <w:ind w:left="920" w:hanging="651"/>
              <w:jc w:val="both"/>
            </w:pPr>
            <w:r w:rsidRPr="00432033">
              <w:t>Zastosowane mogą być materiały i procesy tylko po ustaleniu stopnia ich szkodliwości dla zdrowia pracowników.</w:t>
            </w:r>
          </w:p>
          <w:p w14:paraId="1E62E53E" w14:textId="77777777" w:rsidR="00A01959" w:rsidRPr="007F5DB9" w:rsidRDefault="00A01959" w:rsidP="00E84AE0">
            <w:pPr>
              <w:tabs>
                <w:tab w:val="left" w:pos="920"/>
              </w:tabs>
              <w:spacing w:after="0" w:line="240" w:lineRule="auto"/>
              <w:jc w:val="both"/>
            </w:pPr>
          </w:p>
        </w:tc>
      </w:tr>
    </w:tbl>
    <w:p w14:paraId="71970C19" w14:textId="77777777" w:rsidR="00A01959" w:rsidRDefault="00A01959" w:rsidP="00FD3642">
      <w:pPr>
        <w:numPr>
          <w:ilvl w:val="0"/>
          <w:numId w:val="18"/>
        </w:numPr>
        <w:spacing w:after="0" w:line="240" w:lineRule="auto"/>
        <w:ind w:left="1418" w:hanging="851"/>
        <w:jc w:val="both"/>
      </w:pPr>
      <w:r>
        <w:lastRenderedPageBreak/>
        <w:t xml:space="preserve">Materiały i procesy technologiczne stwarzające szczególne zagrożenia dla zdrowia i życia mogą być stosowane dopiero po: </w:t>
      </w:r>
    </w:p>
    <w:p w14:paraId="4AB80B19" w14:textId="77777777" w:rsidR="00A01959" w:rsidRDefault="00A01959" w:rsidP="00A01959">
      <w:pPr>
        <w:numPr>
          <w:ilvl w:val="0"/>
          <w:numId w:val="19"/>
        </w:numPr>
        <w:spacing w:after="0" w:line="240" w:lineRule="auto"/>
        <w:ind w:left="1985" w:hanging="567"/>
      </w:pPr>
      <w:r>
        <w:t>oszacowaniu ryzyka nieodzownego i uprzednim ustaleniu stopnia ich szkodliwości dla zdrowia pracowników,</w:t>
      </w:r>
    </w:p>
    <w:p w14:paraId="118EAD34" w14:textId="77777777" w:rsidR="00A01959" w:rsidRDefault="00A01959" w:rsidP="00A01959">
      <w:pPr>
        <w:numPr>
          <w:ilvl w:val="0"/>
          <w:numId w:val="19"/>
        </w:numPr>
        <w:spacing w:after="0" w:line="240" w:lineRule="auto"/>
        <w:ind w:left="1985" w:hanging="567"/>
      </w:pPr>
      <w:r>
        <w:t>zastosowaniu odpowiednich środków profilaktycznych.</w:t>
      </w:r>
    </w:p>
    <w:p w14:paraId="299765AE" w14:textId="77777777" w:rsidR="00A01959" w:rsidRDefault="00A515C1" w:rsidP="00FD3642">
      <w:pPr>
        <w:numPr>
          <w:ilvl w:val="0"/>
          <w:numId w:val="18"/>
        </w:numPr>
        <w:spacing w:after="0" w:line="240" w:lineRule="auto"/>
        <w:ind w:left="1418" w:hanging="851"/>
        <w:jc w:val="both"/>
      </w:pPr>
      <w:r>
        <w:t>B</w:t>
      </w:r>
      <w:r w:rsidR="00A01959">
        <w:t>ada</w:t>
      </w:r>
      <w:r>
        <w:t xml:space="preserve">nia </w:t>
      </w:r>
      <w:r w:rsidR="00A01959">
        <w:t>ww. materiałów i procesów w celu ustalenia stopnia ich szkodliwości dla zdrowia mo</w:t>
      </w:r>
      <w:r>
        <w:t>gą</w:t>
      </w:r>
      <w:r w:rsidR="00A01959">
        <w:t xml:space="preserve"> być przeprowadzone przez upoważnione jednostki zgodnie z uregulowaniami prawnymi w tym zakresie.</w:t>
      </w:r>
    </w:p>
    <w:p w14:paraId="30248A1F" w14:textId="77777777" w:rsidR="00A01959" w:rsidRDefault="00A01959" w:rsidP="00A01959">
      <w:pPr>
        <w:numPr>
          <w:ilvl w:val="0"/>
          <w:numId w:val="14"/>
        </w:numPr>
        <w:spacing w:after="0" w:line="240" w:lineRule="auto"/>
        <w:ind w:left="1418" w:hanging="851"/>
        <w:jc w:val="both"/>
      </w:pPr>
      <w:r w:rsidRPr="00FA6CCF">
        <w:t>Należy ograniczać ryzyka dla ludzi oraz mienia poprzez dobór wymaganych środków bezpieczeństwa</w:t>
      </w:r>
      <w:r>
        <w:t>.</w:t>
      </w:r>
    </w:p>
    <w:p w14:paraId="04D38CCD" w14:textId="77777777" w:rsidR="00A01959" w:rsidRDefault="00A01959" w:rsidP="00A01959">
      <w:pPr>
        <w:numPr>
          <w:ilvl w:val="0"/>
          <w:numId w:val="20"/>
        </w:numPr>
        <w:tabs>
          <w:tab w:val="left" w:pos="1418"/>
        </w:tabs>
        <w:spacing w:after="0" w:line="240" w:lineRule="auto"/>
        <w:ind w:left="1418" w:hanging="851"/>
        <w:jc w:val="both"/>
      </w:pPr>
      <w:r>
        <w:t xml:space="preserve">Środki bezpieczeństwa projektowane do obiektów instalacji i działań mają wyeliminować i/lub ograniczyć ryzyka i zagrożenia oraz mają zapewnić najwyższy poziom bezpieczeństwa, który może zostać osiągnięty. Środki muszą zapewnić pracownikom oraz kontraktorom ochronę ich zdrowia i życia. </w:t>
      </w:r>
    </w:p>
    <w:p w14:paraId="42CD372A" w14:textId="77777777" w:rsidR="00A01959" w:rsidRDefault="00A01959" w:rsidP="00A01959">
      <w:pPr>
        <w:numPr>
          <w:ilvl w:val="0"/>
          <w:numId w:val="20"/>
        </w:numPr>
        <w:tabs>
          <w:tab w:val="left" w:pos="1418"/>
        </w:tabs>
        <w:spacing w:after="0" w:line="240" w:lineRule="auto"/>
        <w:ind w:left="1418" w:hanging="851"/>
        <w:jc w:val="both"/>
      </w:pPr>
      <w:r>
        <w:t xml:space="preserve">Środki bezpieczeństwa mają zabezpieczyć pracowników przed działaniem niebezpiecznych i szkodliwych dla zdrowia czynników występujących w środowisku pracy. </w:t>
      </w:r>
    </w:p>
    <w:p w14:paraId="55CA23EB" w14:textId="77777777" w:rsidR="00A01959" w:rsidRDefault="00A01959" w:rsidP="00A01959">
      <w:pPr>
        <w:numPr>
          <w:ilvl w:val="0"/>
          <w:numId w:val="20"/>
        </w:numPr>
        <w:tabs>
          <w:tab w:val="left" w:pos="1418"/>
        </w:tabs>
        <w:spacing w:after="0" w:line="240" w:lineRule="auto"/>
        <w:ind w:left="1418" w:hanging="851"/>
        <w:jc w:val="both"/>
      </w:pPr>
      <w:r>
        <w:t xml:space="preserve">Środki bezpieczeństwa muszą być tak zaprojektowane, dobrane oraz zlokalizowane, aby pracownicy obsługi instalacji oraz instalacji sąsiadujących nie ponosili niedopuszczalnego ryzyka.  </w:t>
      </w:r>
    </w:p>
    <w:p w14:paraId="46D0CA28" w14:textId="77777777" w:rsidR="00A01959" w:rsidRDefault="00A01959" w:rsidP="00A01959">
      <w:pPr>
        <w:numPr>
          <w:ilvl w:val="0"/>
          <w:numId w:val="20"/>
        </w:numPr>
        <w:tabs>
          <w:tab w:val="left" w:pos="1418"/>
        </w:tabs>
        <w:spacing w:after="0" w:line="240" w:lineRule="auto"/>
        <w:ind w:left="1418" w:hanging="851"/>
        <w:jc w:val="both"/>
      </w:pPr>
      <w:r>
        <w:t xml:space="preserve">Środki bezpieczeństwa mają być zoptymalizowane – co oznacza, że mają zapewnić najwyższy poziom bezpieczeństwa, który może być racjonalnie osiągnięty przez cały okres istnienia i prawidłowego funkcjonowania </w:t>
      </w:r>
      <w:r w:rsidR="00986C9B">
        <w:t xml:space="preserve">instalacji </w:t>
      </w:r>
      <w:r>
        <w:t>i jej obiektów.</w:t>
      </w:r>
    </w:p>
    <w:p w14:paraId="52E84DED" w14:textId="77777777" w:rsidR="00A01959" w:rsidRDefault="00A01959" w:rsidP="00A01959">
      <w:pPr>
        <w:numPr>
          <w:ilvl w:val="0"/>
          <w:numId w:val="20"/>
        </w:numPr>
        <w:tabs>
          <w:tab w:val="left" w:pos="1418"/>
        </w:tabs>
        <w:spacing w:after="0" w:line="240" w:lineRule="auto"/>
        <w:ind w:left="1418" w:hanging="851"/>
        <w:jc w:val="both"/>
      </w:pPr>
      <w:r>
        <w:t>Należy stosować zasadę</w:t>
      </w:r>
      <w:r w:rsidR="00986C9B">
        <w:t>,</w:t>
      </w:r>
      <w:r>
        <w:t xml:space="preserve"> by </w:t>
      </w:r>
      <w:r w:rsidRPr="005D1200">
        <w:rPr>
          <w:rFonts w:cs="Verdana"/>
          <w:lang w:eastAsia="pl-PL"/>
        </w:rPr>
        <w:t>nadawać priorytet środkom ochrony zbiorowej przed środkami ochrony indywidualnej</w:t>
      </w:r>
      <w:r>
        <w:t>.</w:t>
      </w:r>
    </w:p>
    <w:p w14:paraId="35025E6E" w14:textId="77777777" w:rsidR="00A01959" w:rsidRDefault="00A01959" w:rsidP="00A01959">
      <w:pPr>
        <w:numPr>
          <w:ilvl w:val="0"/>
          <w:numId w:val="14"/>
        </w:numPr>
        <w:spacing w:after="0" w:line="240" w:lineRule="auto"/>
        <w:ind w:left="1418" w:hanging="851"/>
        <w:jc w:val="both"/>
      </w:pPr>
      <w:r w:rsidRPr="00FA6CCF">
        <w:t>Zagrożenia związane ze stosowaniem substancji chemicznych</w:t>
      </w:r>
      <w:r>
        <w:t>.</w:t>
      </w:r>
    </w:p>
    <w:p w14:paraId="36ED79ED" w14:textId="77777777" w:rsidR="00A01959" w:rsidRDefault="00A01959" w:rsidP="00A01959">
      <w:pPr>
        <w:spacing w:after="0" w:line="240" w:lineRule="auto"/>
        <w:ind w:left="1418"/>
        <w:jc w:val="both"/>
      </w:pPr>
      <w:r w:rsidRPr="00FA6CCF">
        <w:t xml:space="preserve">Dla </w:t>
      </w:r>
      <w:r>
        <w:t xml:space="preserve">każdego budowanego/rozbudowywanego/modernizowanego obiektu przemysłowego ANWIL S.A. należy określić istniejące </w:t>
      </w:r>
      <w:r w:rsidR="0009089E">
        <w:t>właściwości fizykochemiczne substancji lub/i mieszanin, które występują na obiekcie przemysłowym</w:t>
      </w:r>
      <w:r w:rsidRPr="00FA6CCF">
        <w:t>.</w:t>
      </w:r>
    </w:p>
    <w:p w14:paraId="4F6B5C61" w14:textId="77777777" w:rsidR="0009089E" w:rsidRDefault="0009089E" w:rsidP="004F10EC">
      <w:pPr>
        <w:numPr>
          <w:ilvl w:val="0"/>
          <w:numId w:val="14"/>
        </w:numPr>
        <w:spacing w:after="0" w:line="240" w:lineRule="auto"/>
        <w:ind w:left="1418" w:hanging="851"/>
        <w:jc w:val="both"/>
      </w:pPr>
      <w:r>
        <w:t xml:space="preserve">Obiekty przemysłowe mają być oznakowane zgodnie z wewnętrznymi aktami organizacyjnymi (WAO) ANWIL S.A. (przede wszystkim mają uwzględniać </w:t>
      </w:r>
      <w:r w:rsidR="009336AE">
        <w:t>właściwości</w:t>
      </w:r>
      <w:r>
        <w:t xml:space="preserve"> fizykochemiczne</w:t>
      </w:r>
      <w:r w:rsidR="009336AE">
        <w:t xml:space="preserve"> substancji lub/i mieszanin występujących</w:t>
      </w:r>
      <w:r>
        <w:t xml:space="preserve"> na terenie danego obiektu oraz środki ochrony indywidualnej minimalizujące ryzyko narażenia dla pracowników).</w:t>
      </w:r>
    </w:p>
    <w:p w14:paraId="64C3C290" w14:textId="77777777" w:rsidR="00986C9B" w:rsidRDefault="00986C9B" w:rsidP="004F10EC">
      <w:pPr>
        <w:spacing w:after="0" w:line="240" w:lineRule="auto"/>
        <w:jc w:val="both"/>
      </w:pPr>
    </w:p>
    <w:p w14:paraId="450BF989" w14:textId="77777777" w:rsidR="00A01959" w:rsidRDefault="00A01959" w:rsidP="00A01959">
      <w:pPr>
        <w:numPr>
          <w:ilvl w:val="0"/>
          <w:numId w:val="8"/>
        </w:numPr>
        <w:tabs>
          <w:tab w:val="left" w:pos="1418"/>
        </w:tabs>
        <w:spacing w:after="0" w:line="240" w:lineRule="auto"/>
        <w:ind w:left="1418" w:hanging="851"/>
        <w:jc w:val="both"/>
        <w:rPr>
          <w:u w:val="single"/>
        </w:rPr>
      </w:pPr>
      <w:r w:rsidRPr="008B708B">
        <w:rPr>
          <w:u w:val="single"/>
        </w:rPr>
        <w:t xml:space="preserve">Pracownicy </w:t>
      </w:r>
      <w:r w:rsidR="00986C9B">
        <w:rPr>
          <w:u w:val="single"/>
        </w:rPr>
        <w:t>o</w:t>
      </w:r>
      <w:r w:rsidR="00986C9B" w:rsidRPr="008B708B">
        <w:rPr>
          <w:u w:val="single"/>
        </w:rPr>
        <w:t xml:space="preserve">bsługi </w:t>
      </w:r>
      <w:r w:rsidRPr="008B708B">
        <w:rPr>
          <w:u w:val="single"/>
        </w:rPr>
        <w:t>obiektu przemysłowego ANWIL S.A., Wykonawcy</w:t>
      </w:r>
      <w:r w:rsidRPr="006722DB">
        <w:rPr>
          <w:u w:val="single"/>
        </w:rPr>
        <w:t xml:space="preserve"> Zewnętrzni</w:t>
      </w:r>
    </w:p>
    <w:p w14:paraId="7770D3D5" w14:textId="77777777" w:rsidR="00A01959" w:rsidRDefault="00A01959" w:rsidP="00A01959">
      <w:pPr>
        <w:spacing w:after="0" w:line="240" w:lineRule="auto"/>
        <w:ind w:left="1418"/>
        <w:jc w:val="both"/>
      </w:pPr>
      <w:r w:rsidRPr="006722DB">
        <w:t xml:space="preserve">Prawidłowe funkcjonowanie obsługi </w:t>
      </w:r>
      <w:r>
        <w:t>obiektu przemysłowego</w:t>
      </w:r>
      <w:r w:rsidRPr="006722DB">
        <w:t xml:space="preserve">, w tym interfejs „człowiek – maszyna” należy rozpocząć we wczesnym etapie projektowania </w:t>
      </w:r>
      <w:r>
        <w:t>obiektu przemysłowego,</w:t>
      </w:r>
      <w:r w:rsidRPr="006722DB">
        <w:t xml:space="preserve"> kontynuować oraz uwzględniać we wszystkich etapach powstawania i </w:t>
      </w:r>
      <w:r w:rsidR="00986C9B">
        <w:t>„</w:t>
      </w:r>
      <w:r w:rsidRPr="006722DB">
        <w:t>życia</w:t>
      </w:r>
      <w:r w:rsidR="00986C9B">
        <w:t>”</w:t>
      </w:r>
      <w:r w:rsidRPr="006722DB">
        <w:t xml:space="preserve"> tej instalacji.</w:t>
      </w:r>
    </w:p>
    <w:p w14:paraId="3E7B9521" w14:textId="77777777" w:rsidR="00A01959" w:rsidRDefault="00A01959" w:rsidP="00A01959">
      <w:pPr>
        <w:numPr>
          <w:ilvl w:val="0"/>
          <w:numId w:val="21"/>
        </w:numPr>
        <w:spacing w:after="0" w:line="240" w:lineRule="auto"/>
        <w:ind w:left="1418" w:hanging="851"/>
        <w:jc w:val="both"/>
      </w:pPr>
      <w:r>
        <w:t xml:space="preserve">W projekcie należy określić co najmniej minimalną liczbę pracowników obsługi i wymagane dla nich kompetencje, którzy wykonując jednocześnie wszystkie przewidziane dla nich </w:t>
      </w:r>
      <w:r>
        <w:lastRenderedPageBreak/>
        <w:t>zadania zapewnią bezpieczną pracę obiektu przemysłowego, przede wszystkim przy wykonywaniu prac szczególnie niebezpiecznych.</w:t>
      </w:r>
    </w:p>
    <w:p w14:paraId="2614EB7B" w14:textId="77777777" w:rsidR="00A01959" w:rsidRDefault="00A01959" w:rsidP="00A01959">
      <w:pPr>
        <w:numPr>
          <w:ilvl w:val="0"/>
          <w:numId w:val="21"/>
        </w:numPr>
        <w:spacing w:after="0" w:line="240" w:lineRule="auto"/>
        <w:ind w:left="1418" w:hanging="851"/>
        <w:jc w:val="both"/>
      </w:pPr>
      <w:r>
        <w:t>Pracownicy, którzy posiadają doświadczenie zdobyte podczas prac na podobnych obiektach przemysłowych, o ile to możliwe, powinni aktywnie uczestniczyć w procesie projektowania obiektu przemysłowego na zasadach określonych przez Strony.</w:t>
      </w:r>
    </w:p>
    <w:p w14:paraId="0B9A9505" w14:textId="77777777" w:rsidR="00A01959" w:rsidRDefault="00A01959" w:rsidP="00A01959">
      <w:pPr>
        <w:numPr>
          <w:ilvl w:val="0"/>
          <w:numId w:val="21"/>
        </w:numPr>
        <w:spacing w:after="0" w:line="240" w:lineRule="auto"/>
        <w:ind w:left="1418" w:hanging="851"/>
        <w:jc w:val="both"/>
      </w:pPr>
      <w:r>
        <w:t xml:space="preserve">Rozwiązania zastosowane w projekcie mają wspierać pracowników (operatorów procesów produkcyjnych) w realizacji ich zadań, obowiązków związanych z obsługą obiektu przemysłowego w taki sposób, aby ograniczyć ewentualne skutki błędnych operacji lub zachowań w zakresie bezpieczeństwa. </w:t>
      </w:r>
    </w:p>
    <w:p w14:paraId="4453914C" w14:textId="77777777" w:rsidR="00A01959" w:rsidRDefault="00A01959" w:rsidP="00A01959">
      <w:pPr>
        <w:numPr>
          <w:ilvl w:val="0"/>
          <w:numId w:val="21"/>
        </w:numPr>
        <w:spacing w:after="0" w:line="240" w:lineRule="auto"/>
        <w:ind w:left="1418" w:hanging="851"/>
        <w:jc w:val="both"/>
      </w:pPr>
      <w:r>
        <w:t>Projekt powinien zawierać rozwiązania ułatwiające interakcje mi</w:t>
      </w:r>
      <w:r w:rsidR="00456262">
        <w:t>ę</w:t>
      </w:r>
      <w:r>
        <w:t>dzy pracownikami obsługi a urządzeniami i systemami obiektu przemysłowego.</w:t>
      </w:r>
    </w:p>
    <w:p w14:paraId="54F9D817" w14:textId="77777777" w:rsidR="00A01959" w:rsidRDefault="00A01959" w:rsidP="00A01959">
      <w:pPr>
        <w:numPr>
          <w:ilvl w:val="0"/>
          <w:numId w:val="21"/>
        </w:numPr>
        <w:spacing w:after="0" w:line="240" w:lineRule="auto"/>
        <w:ind w:left="1418" w:hanging="851"/>
        <w:jc w:val="both"/>
      </w:pPr>
      <w:r>
        <w:t>Obiekt przemysłowy powinien być zaprojektowany w taki sposób, aby zapewnić pracownikom obsługi, konserwacji, naprawy</w:t>
      </w:r>
      <w:r w:rsidR="001C2A0F">
        <w:t>:</w:t>
      </w:r>
      <w:r>
        <w:t xml:space="preserve"> wyczerpujące informacje, łatwość sterowania ale z uwzględnieniem koniecznego czasu na podjęcie decyzji oraz wymaganych w danym czasie działań. Informacje niezbędne dla ww. osób muszą być zrozumiałe dla pracowników obsługi oraz podane, prezentowane w prosty i jednoznaczny sposób. </w:t>
      </w:r>
    </w:p>
    <w:p w14:paraId="0FE3CF23" w14:textId="77777777" w:rsidR="00A01959" w:rsidRDefault="00A01959" w:rsidP="00A01959">
      <w:pPr>
        <w:numPr>
          <w:ilvl w:val="0"/>
          <w:numId w:val="21"/>
        </w:numPr>
        <w:spacing w:after="0" w:line="240" w:lineRule="auto"/>
        <w:ind w:left="1418" w:hanging="851"/>
        <w:jc w:val="both"/>
      </w:pPr>
      <w:r>
        <w:t xml:space="preserve">Zasuwy i zawory, których obsługa wymaga znacznego wydatku energetycznego lub do których obsługi wymagane są dwie osoby należy w uzgodnieniu z </w:t>
      </w:r>
      <w:r w:rsidRPr="00B46F9D">
        <w:t>upoważniony</w:t>
      </w:r>
      <w:r>
        <w:t>m</w:t>
      </w:r>
      <w:r w:rsidRPr="00B46F9D">
        <w:t xml:space="preserve"> przedstawiciel</w:t>
      </w:r>
      <w:r>
        <w:t>am</w:t>
      </w:r>
      <w:r w:rsidRPr="00B46F9D">
        <w:t xml:space="preserve">i ANWIL S.A. </w:t>
      </w:r>
      <w:r>
        <w:t>wyposażyć w napędy elektryczne.</w:t>
      </w:r>
    </w:p>
    <w:p w14:paraId="318E30F5" w14:textId="77777777" w:rsidR="00A473EA" w:rsidRDefault="00A473EA" w:rsidP="00446035">
      <w:pPr>
        <w:numPr>
          <w:ilvl w:val="0"/>
          <w:numId w:val="21"/>
        </w:numPr>
        <w:spacing w:after="0" w:line="240" w:lineRule="auto"/>
        <w:ind w:left="1418" w:hanging="851"/>
        <w:jc w:val="both"/>
      </w:pPr>
      <w:r>
        <w:t xml:space="preserve">Wykonawca budowanego/rozbudowanego/modernizowanego obiektu jest zobowiązany dostarczyć do ANWIL S.A. (we wzajemnie uzgodnionym terminie) listę rodzajów i ilości </w:t>
      </w:r>
      <w:r w:rsidR="009336AE">
        <w:t xml:space="preserve">stosowanych </w:t>
      </w:r>
      <w:r>
        <w:t>substancji</w:t>
      </w:r>
      <w:r w:rsidR="00446035">
        <w:t xml:space="preserve"> lub/i mieszanin</w:t>
      </w:r>
      <w:r>
        <w:t xml:space="preserve"> oraz ich kart</w:t>
      </w:r>
      <w:r w:rsidR="00446035">
        <w:t>y</w:t>
      </w:r>
      <w:r>
        <w:t xml:space="preserve"> charakterystyk.</w:t>
      </w:r>
    </w:p>
    <w:p w14:paraId="36F8E62B" w14:textId="77777777" w:rsidR="00A01959" w:rsidRDefault="00A01959" w:rsidP="00A01959">
      <w:pPr>
        <w:numPr>
          <w:ilvl w:val="0"/>
          <w:numId w:val="21"/>
        </w:numPr>
        <w:spacing w:after="0" w:line="240" w:lineRule="auto"/>
        <w:ind w:left="1418" w:hanging="851"/>
        <w:jc w:val="both"/>
      </w:pPr>
      <w:r>
        <w:t xml:space="preserve">Pracownicy obsługi obiektu przemysłowego muszą mieć dostęp do niezbędnych informacji, aby: </w:t>
      </w:r>
    </w:p>
    <w:p w14:paraId="05A2DE2F" w14:textId="77777777" w:rsidR="00A01959" w:rsidRDefault="00A01959" w:rsidP="00A01959">
      <w:pPr>
        <w:numPr>
          <w:ilvl w:val="0"/>
          <w:numId w:val="22"/>
        </w:numPr>
        <w:spacing w:after="0" w:line="240" w:lineRule="auto"/>
        <w:ind w:left="1843" w:hanging="425"/>
        <w:jc w:val="both"/>
      </w:pPr>
      <w:r>
        <w:t xml:space="preserve">mogli ocenić stan obiektu przemysłowego w każdych warunkach; </w:t>
      </w:r>
    </w:p>
    <w:p w14:paraId="54326D64" w14:textId="77777777" w:rsidR="00A01959" w:rsidRDefault="00A01959" w:rsidP="00A01959">
      <w:pPr>
        <w:numPr>
          <w:ilvl w:val="0"/>
          <w:numId w:val="22"/>
        </w:numPr>
        <w:spacing w:after="0" w:line="240" w:lineRule="auto"/>
        <w:ind w:left="1843" w:hanging="425"/>
        <w:jc w:val="both"/>
      </w:pPr>
      <w:r>
        <w:t xml:space="preserve">działali w granicach określonych przez parametry systemów i urządzeń obiektu przemysłowego uwzględniając warunki i ograniczenia eksploatacyjne; </w:t>
      </w:r>
    </w:p>
    <w:p w14:paraId="2D9B77A3" w14:textId="77777777" w:rsidR="00A01959" w:rsidRDefault="00A01959" w:rsidP="00A01959">
      <w:pPr>
        <w:numPr>
          <w:ilvl w:val="0"/>
          <w:numId w:val="22"/>
        </w:numPr>
        <w:spacing w:after="0" w:line="240" w:lineRule="auto"/>
        <w:ind w:left="1843" w:hanging="425"/>
        <w:jc w:val="both"/>
      </w:pPr>
      <w:r>
        <w:t>mogli w sposób jednoznaczny stwierdzić, że odpowiednie systemy bezpieczeństwa zostają automatycznie uruchomione, gdy staną się potrzebne a odpowiednie systemy wykonawcze pracują zgodnie ze swoim przeznaczeniem;</w:t>
      </w:r>
    </w:p>
    <w:p w14:paraId="404967AE" w14:textId="77777777" w:rsidR="00446035" w:rsidRDefault="00A01959" w:rsidP="00A01959">
      <w:pPr>
        <w:numPr>
          <w:ilvl w:val="0"/>
          <w:numId w:val="22"/>
        </w:numPr>
        <w:spacing w:after="0" w:line="240" w:lineRule="auto"/>
        <w:ind w:left="1843" w:hanging="425"/>
        <w:jc w:val="both"/>
      </w:pPr>
      <w:r>
        <w:t>można było określić potrzebę i czas ręcznego rozpoczęcia określonych działań ochronnych, jeśli takie będą przewidziane</w:t>
      </w:r>
      <w:r w:rsidR="00446035">
        <w:t>,</w:t>
      </w:r>
    </w:p>
    <w:p w14:paraId="5B1B5247" w14:textId="77777777" w:rsidR="00446035" w:rsidRDefault="00446035" w:rsidP="00A01959">
      <w:pPr>
        <w:numPr>
          <w:ilvl w:val="0"/>
          <w:numId w:val="22"/>
        </w:numPr>
        <w:spacing w:after="0" w:line="240" w:lineRule="auto"/>
        <w:ind w:left="1843" w:hanging="425"/>
        <w:jc w:val="both"/>
      </w:pPr>
      <w:r>
        <w:t>znali zagrożenia wynikające z właściwości fizykochemicznych substancji lub/i mieszanin występujących na terenie obiektu oraz mieli dostęp do ich kart charakterystyk,</w:t>
      </w:r>
    </w:p>
    <w:p w14:paraId="4230665A" w14:textId="77777777" w:rsidR="00A01959" w:rsidRDefault="00446035" w:rsidP="00A01959">
      <w:pPr>
        <w:numPr>
          <w:ilvl w:val="0"/>
          <w:numId w:val="22"/>
        </w:numPr>
        <w:spacing w:after="0" w:line="240" w:lineRule="auto"/>
        <w:ind w:left="1843" w:hanging="425"/>
        <w:jc w:val="both"/>
      </w:pPr>
      <w:r>
        <w:t>znali zagrożenia wynikające z właściwości fizykochemicznych substancji lub/i mieszanin występujących na sąsiadujących instalacjach, które mogą mieć wpływ na bezpieczeństwo pracowników.</w:t>
      </w:r>
    </w:p>
    <w:p w14:paraId="55D36E80" w14:textId="77777777" w:rsidR="00A01959" w:rsidRDefault="00A01959" w:rsidP="00A01959">
      <w:pPr>
        <w:numPr>
          <w:ilvl w:val="0"/>
          <w:numId w:val="21"/>
        </w:numPr>
        <w:spacing w:after="0" w:line="240" w:lineRule="auto"/>
        <w:ind w:left="1418" w:hanging="851"/>
        <w:jc w:val="both"/>
      </w:pPr>
      <w:r>
        <w:t>W projekcie należy wykazać, że obsługa obiektu przemysłowego ma wystarczająco dużo czasu, aby podjąć decyzję w razie potrzeby interwencji w krótkim czasie (np. w stanach awaryjnych) i wystarczająco dużo czasu do działania w takich sytuacjach.</w:t>
      </w:r>
    </w:p>
    <w:p w14:paraId="2B42FC3E" w14:textId="77777777" w:rsidR="00A01959" w:rsidRDefault="00A01959" w:rsidP="00A01959">
      <w:pPr>
        <w:numPr>
          <w:ilvl w:val="0"/>
          <w:numId w:val="21"/>
        </w:numPr>
        <w:spacing w:after="0" w:line="240" w:lineRule="auto"/>
        <w:ind w:left="1418" w:hanging="851"/>
        <w:jc w:val="both"/>
      </w:pPr>
      <w:r>
        <w:t>W odpowiednich miejscach obiektu przemysłowego należy zaprojektować urządzenia do weryfikacji realizacji działań oraz obowiązków dla operatów w celu potwierdzenia, że niezbędne przez nich działania zostały zidentyfikowane oraz prawidłowo wykonane.</w:t>
      </w:r>
    </w:p>
    <w:p w14:paraId="43D3A4E6" w14:textId="77777777" w:rsidR="00A01959" w:rsidRDefault="00A01959" w:rsidP="00A01959">
      <w:pPr>
        <w:numPr>
          <w:ilvl w:val="0"/>
          <w:numId w:val="21"/>
        </w:numPr>
        <w:spacing w:after="0" w:line="240" w:lineRule="auto"/>
        <w:ind w:left="1418" w:hanging="851"/>
        <w:jc w:val="both"/>
      </w:pPr>
      <w:r>
        <w:t xml:space="preserve">W projekcie należy zastosować </w:t>
      </w:r>
      <w:r w:rsidR="0095299B">
        <w:t>System LOTO (Lock-out/Tag-out)</w:t>
      </w:r>
      <w:r>
        <w:t>, który zostanie wdrożony na instalacji.</w:t>
      </w:r>
      <w:r w:rsidR="00BE00EB">
        <w:t xml:space="preserve"> </w:t>
      </w:r>
      <w:r w:rsidR="004A37C5">
        <w:t>System LOTO musi być</w:t>
      </w:r>
      <w:r w:rsidR="00775F5C">
        <w:t xml:space="preserve"> zunifikowany i</w:t>
      </w:r>
      <w:r w:rsidR="004A37C5">
        <w:t xml:space="preserve"> wdrożony zgodnie z obowiązującym WAO </w:t>
      </w:r>
      <w:r w:rsidR="004A37C5">
        <w:lastRenderedPageBreak/>
        <w:t>ANWIL S.A. w sprawie zasad i trybu postępowania przy sporządzaniu, opiniowaniu, zatwierdzaniu i aktualizacji instrukcji obowiązujących w ANWIL S.A.</w:t>
      </w:r>
      <w:r w:rsidR="00775F5C">
        <w:t xml:space="preserve"> </w:t>
      </w:r>
      <w:r w:rsidR="00BE00EB">
        <w:t>Filozofia, standard techniczny zabezpieczeń oraz proces zakładania blokad muszą być uzgodnione i zaakceptowane przez ANWIL S.A.</w:t>
      </w:r>
    </w:p>
    <w:p w14:paraId="2969E53F" w14:textId="77777777" w:rsidR="00A01959" w:rsidRDefault="00A01959" w:rsidP="00A01959">
      <w:pPr>
        <w:numPr>
          <w:ilvl w:val="0"/>
          <w:numId w:val="21"/>
        </w:numPr>
        <w:spacing w:after="0" w:line="240" w:lineRule="auto"/>
        <w:ind w:left="1418" w:hanging="851"/>
        <w:jc w:val="both"/>
      </w:pPr>
      <w:r>
        <w:t>W projekcie należy wskazać rodzaje szkoleń dla pracowników obsługi obiektu przemysłowego i osób zajmujących się utrzymaniem jej w ruchu.</w:t>
      </w:r>
    </w:p>
    <w:p w14:paraId="5E8C659F" w14:textId="77777777" w:rsidR="00AD14A1" w:rsidRPr="006722DB" w:rsidRDefault="00AD14A1" w:rsidP="00AD14A1">
      <w:pPr>
        <w:spacing w:after="0" w:line="240" w:lineRule="auto"/>
        <w:ind w:left="851"/>
        <w:jc w:val="both"/>
      </w:pPr>
    </w:p>
    <w:tbl>
      <w:tblPr>
        <w:tblW w:w="0" w:type="auto"/>
        <w:tblLook w:val="04A0" w:firstRow="1" w:lastRow="0" w:firstColumn="1" w:lastColumn="0" w:noHBand="0" w:noVBand="1"/>
      </w:tblPr>
      <w:tblGrid>
        <w:gridCol w:w="484"/>
        <w:gridCol w:w="36"/>
        <w:gridCol w:w="8067"/>
        <w:gridCol w:w="271"/>
        <w:gridCol w:w="780"/>
      </w:tblGrid>
      <w:tr w:rsidR="0007713C" w:rsidRPr="000B1A44" w14:paraId="54F28A6A" w14:textId="77777777" w:rsidTr="00386610">
        <w:trPr>
          <w:gridAfter w:val="1"/>
          <w:wAfter w:w="819" w:type="dxa"/>
        </w:trPr>
        <w:tc>
          <w:tcPr>
            <w:tcW w:w="9035" w:type="dxa"/>
            <w:gridSpan w:val="4"/>
          </w:tcPr>
          <w:p w14:paraId="4B236665" w14:textId="77777777" w:rsidR="0007713C" w:rsidRDefault="00274F73" w:rsidP="00E2754E">
            <w:pPr>
              <w:numPr>
                <w:ilvl w:val="0"/>
                <w:numId w:val="2"/>
              </w:numPr>
              <w:spacing w:after="0" w:line="240" w:lineRule="auto"/>
              <w:ind w:left="426"/>
              <w:rPr>
                <w:b/>
              </w:rPr>
            </w:pPr>
            <w:r w:rsidRPr="00274F73">
              <w:rPr>
                <w:b/>
              </w:rPr>
              <w:t>WYMAGANIA Z ZAKRESU BEZPIECZEŃSTWA PROCESOWEGO</w:t>
            </w:r>
          </w:p>
          <w:p w14:paraId="281BFE2B" w14:textId="77777777" w:rsidR="002A7D22" w:rsidRPr="000B1A44" w:rsidRDefault="002A7D22" w:rsidP="00E2754E">
            <w:pPr>
              <w:spacing w:after="0" w:line="240" w:lineRule="auto"/>
              <w:ind w:left="426"/>
              <w:rPr>
                <w:b/>
              </w:rPr>
            </w:pPr>
          </w:p>
        </w:tc>
      </w:tr>
      <w:tr w:rsidR="00A01959" w:rsidRPr="000B1A44" w14:paraId="5B4C66E9" w14:textId="77777777" w:rsidTr="00386610">
        <w:trPr>
          <w:gridAfter w:val="1"/>
          <w:wAfter w:w="819" w:type="dxa"/>
        </w:trPr>
        <w:tc>
          <w:tcPr>
            <w:tcW w:w="498" w:type="dxa"/>
          </w:tcPr>
          <w:p w14:paraId="77B4F9B1" w14:textId="77777777" w:rsidR="00A01959" w:rsidRPr="000B1A44" w:rsidRDefault="00A01959" w:rsidP="0007713C">
            <w:pPr>
              <w:spacing w:after="0" w:line="240" w:lineRule="auto"/>
            </w:pPr>
          </w:p>
        </w:tc>
        <w:tc>
          <w:tcPr>
            <w:tcW w:w="8537" w:type="dxa"/>
            <w:gridSpan w:val="3"/>
          </w:tcPr>
          <w:p w14:paraId="74DBFECC" w14:textId="77777777" w:rsidR="00A01959" w:rsidRDefault="00A01959" w:rsidP="0073640A">
            <w:pPr>
              <w:spacing w:after="0" w:line="240" w:lineRule="auto"/>
              <w:jc w:val="both"/>
            </w:pPr>
            <w:r>
              <w:t>Zast</w:t>
            </w:r>
            <w:r w:rsidRPr="00043B19">
              <w:t>o</w:t>
            </w:r>
            <w:r>
              <w:t>so</w:t>
            </w:r>
            <w:r w:rsidRPr="00043B19">
              <w:t>wane rozwiązania muszą zap</w:t>
            </w:r>
            <w:r>
              <w:t xml:space="preserve">ewnić bezpieczeństwo procesowe </w:t>
            </w:r>
            <w:r w:rsidRPr="00043B19">
              <w:t>oraz uwzględniać wymagania przepisów, norm, dobrych praktyk i postępu technicznego</w:t>
            </w:r>
            <w:r>
              <w:t>.</w:t>
            </w:r>
          </w:p>
          <w:p w14:paraId="36CACFEC" w14:textId="77777777" w:rsidR="00A01959" w:rsidRDefault="00A01959" w:rsidP="0073640A">
            <w:pPr>
              <w:spacing w:after="0" w:line="240" w:lineRule="auto"/>
              <w:jc w:val="both"/>
            </w:pPr>
          </w:p>
          <w:p w14:paraId="1D97554C" w14:textId="77777777" w:rsidR="00A01959" w:rsidRDefault="00A01959" w:rsidP="0058368D">
            <w:pPr>
              <w:numPr>
                <w:ilvl w:val="0"/>
                <w:numId w:val="29"/>
              </w:numPr>
              <w:tabs>
                <w:tab w:val="left" w:pos="495"/>
              </w:tabs>
              <w:spacing w:after="0" w:line="240" w:lineRule="auto"/>
              <w:ind w:left="495" w:hanging="426"/>
              <w:jc w:val="both"/>
            </w:pPr>
            <w:r>
              <w:t>W trakcie opracowywania dokumentacji technicznej dla obiektu należy wziąć pod uwagę krajowe wymagania prawne regulujące kwestie dotyczące zapobiegania poważnym awariom przemysłowym oraz minimalizowania skutków w przypadku ich wystąpienia, zamieszczone w Załączniku nr 1</w:t>
            </w:r>
            <w:r w:rsidR="0058368D">
              <w:t xml:space="preserve"> do niniejszych „</w:t>
            </w:r>
            <w:r w:rsidR="0058368D" w:rsidRPr="0058368D">
              <w:t>Wymagań z zakresu bezpieczeństwa i higieny pracy, bezpieczeństwa procesowego, bezpieczeństwa pożarowego, bezpieczeństwa chemicznego oraz ochrony środowiska w procesach budowy/rozbudowy/modernizacji obiektów ANWIL S.A.</w:t>
            </w:r>
            <w:r w:rsidR="0058368D">
              <w:t>”</w:t>
            </w:r>
            <w:r>
              <w:t>:</w:t>
            </w:r>
          </w:p>
          <w:p w14:paraId="51AFFFCD" w14:textId="77777777" w:rsidR="00A01959" w:rsidRDefault="00A01959" w:rsidP="0073640A">
            <w:pPr>
              <w:spacing w:after="0" w:line="240" w:lineRule="auto"/>
              <w:ind w:left="495"/>
              <w:jc w:val="both"/>
            </w:pPr>
            <w:r>
              <w:t>Pod uwagę należy także wziąć wewnętrzne akty organizacyjne (WAO) ANWIL S.A. oraz dobre praktyki stosowane w GK ORLEN.</w:t>
            </w:r>
          </w:p>
          <w:p w14:paraId="67F54857" w14:textId="77777777" w:rsidR="00A01959" w:rsidRDefault="00A01959" w:rsidP="0073640A">
            <w:pPr>
              <w:numPr>
                <w:ilvl w:val="0"/>
                <w:numId w:val="29"/>
              </w:numPr>
              <w:tabs>
                <w:tab w:val="left" w:pos="495"/>
              </w:tabs>
              <w:spacing w:after="0" w:line="240" w:lineRule="auto"/>
              <w:ind w:left="495" w:hanging="426"/>
              <w:jc w:val="both"/>
            </w:pPr>
            <w:r>
              <w:t>Dla przewidywanych lokalizacji obiektu w dokumentacji projektowej należy uwzględnić zagrożenia związane z zagrożeniami toksycznymi, wybuchowymi i pożarowymi pochodzącymi od innych obiektów zlokalizowanych w najbliższym oraz dalszym otoczeniu.</w:t>
            </w:r>
          </w:p>
          <w:p w14:paraId="47E52EE3" w14:textId="77777777" w:rsidR="00A01959" w:rsidRDefault="00A01959" w:rsidP="0073640A">
            <w:pPr>
              <w:numPr>
                <w:ilvl w:val="0"/>
                <w:numId w:val="29"/>
              </w:numPr>
              <w:tabs>
                <w:tab w:val="left" w:pos="495"/>
              </w:tabs>
              <w:spacing w:after="0" w:line="240" w:lineRule="auto"/>
              <w:ind w:left="495" w:hanging="426"/>
              <w:jc w:val="both"/>
            </w:pPr>
            <w:r>
              <w:t>Wszystkie rodzaje zabezpieczeń technicznych oraz technicznych rozwiązań zaproponowanych w dokumentacji technicznej powinny uwzględniać wyniki i rekomendacje płynące z analiz zagrożeń HAZID (PHA, HAZOP, SIL</w:t>
            </w:r>
            <w:r w:rsidR="0087012A">
              <w:t>,</w:t>
            </w:r>
            <w:r>
              <w:t xml:space="preserve"> itp.)</w:t>
            </w:r>
          </w:p>
          <w:p w14:paraId="3E4488EA" w14:textId="77777777" w:rsidR="00A01959" w:rsidRDefault="00A01959" w:rsidP="0073640A">
            <w:pPr>
              <w:numPr>
                <w:ilvl w:val="0"/>
                <w:numId w:val="29"/>
              </w:numPr>
              <w:tabs>
                <w:tab w:val="left" w:pos="495"/>
              </w:tabs>
              <w:spacing w:after="0" w:line="240" w:lineRule="auto"/>
              <w:ind w:left="495" w:hanging="426"/>
              <w:jc w:val="both"/>
            </w:pPr>
            <w:r>
              <w:t>Analiza zagrożeń powinna by przeprowadzona zgodnie z wymaganiami i z wykorzystaniem matrycy ryzyka obowiązując</w:t>
            </w:r>
            <w:r w:rsidR="004163F7">
              <w:t>ych</w:t>
            </w:r>
            <w:r>
              <w:t xml:space="preserve"> w ANWIL S.A. z udziałem specjalistów ANWIL S.A.</w:t>
            </w:r>
          </w:p>
          <w:p w14:paraId="664559AA" w14:textId="77777777" w:rsidR="00A01959" w:rsidRDefault="00A01959" w:rsidP="0073640A">
            <w:pPr>
              <w:numPr>
                <w:ilvl w:val="0"/>
                <w:numId w:val="29"/>
              </w:numPr>
              <w:tabs>
                <w:tab w:val="left" w:pos="495"/>
              </w:tabs>
              <w:spacing w:after="0" w:line="240" w:lineRule="auto"/>
              <w:ind w:left="495" w:hanging="426"/>
              <w:jc w:val="both"/>
            </w:pPr>
            <w:r>
              <w:t>Lokalizacja detektorów uwolnień, stężeń wybuchowych oraz pożaru powinna pozwolić na jak najszybszą identyfikację zagrożenia. Detektory powinny być wpięte w systemy monitorowania gazów, wycieków i pożar</w:t>
            </w:r>
            <w:r w:rsidR="00FD3642">
              <w:t>ów</w:t>
            </w:r>
            <w:r>
              <w:t xml:space="preserve"> połączonymi z systemem nadzoru nad produkcją i bezpieczeństwem.</w:t>
            </w:r>
          </w:p>
          <w:p w14:paraId="0D8DB4BD" w14:textId="77777777" w:rsidR="00A01959" w:rsidRDefault="00A01959" w:rsidP="0073640A">
            <w:pPr>
              <w:numPr>
                <w:ilvl w:val="0"/>
                <w:numId w:val="29"/>
              </w:numPr>
              <w:tabs>
                <w:tab w:val="left" w:pos="495"/>
              </w:tabs>
              <w:spacing w:after="0" w:line="240" w:lineRule="auto"/>
              <w:ind w:left="495" w:hanging="426"/>
              <w:jc w:val="both"/>
            </w:pPr>
            <w:r>
              <w:t>Każda dokumentacja dotycząca stref zagrożenia wybuchem powinna być opracowana na podstawie przepisów krajowych i WAO ANWIL</w:t>
            </w:r>
            <w:r w:rsidR="00403BD9">
              <w:t xml:space="preserve"> S.A.</w:t>
            </w:r>
            <w:r>
              <w:t>.</w:t>
            </w:r>
          </w:p>
          <w:p w14:paraId="105B724E" w14:textId="77777777" w:rsidR="00A01959" w:rsidRDefault="00A01959" w:rsidP="0073640A">
            <w:pPr>
              <w:numPr>
                <w:ilvl w:val="0"/>
                <w:numId w:val="29"/>
              </w:numPr>
              <w:tabs>
                <w:tab w:val="left" w:pos="495"/>
              </w:tabs>
              <w:spacing w:after="0" w:line="240" w:lineRule="auto"/>
              <w:ind w:left="495" w:hanging="426"/>
              <w:jc w:val="both"/>
            </w:pPr>
            <w:r>
              <w:t>Wokół obiektu i na jego terenie powinny być zaprojektowane ręczne ostrzegacze pożarowe, aby umożliwić zgłoszenie Zakładowej Straży Pożarnej wystąpienie zagrożenia.</w:t>
            </w:r>
          </w:p>
          <w:p w14:paraId="1F3CE44B" w14:textId="77777777" w:rsidR="00A01959" w:rsidRDefault="00A01959" w:rsidP="0073640A">
            <w:pPr>
              <w:numPr>
                <w:ilvl w:val="0"/>
                <w:numId w:val="29"/>
              </w:numPr>
              <w:tabs>
                <w:tab w:val="left" w:pos="495"/>
              </w:tabs>
              <w:spacing w:after="0" w:line="240" w:lineRule="auto"/>
              <w:ind w:left="495" w:hanging="426"/>
              <w:jc w:val="both"/>
            </w:pPr>
            <w:r>
              <w:t xml:space="preserve">Obiekt  powinien zapewnić całkowite bezpieczeństwo pracownikom i środowisku. </w:t>
            </w:r>
          </w:p>
          <w:p w14:paraId="7E0ECF6F" w14:textId="77777777" w:rsidR="00A01959" w:rsidRDefault="00A01959" w:rsidP="0073640A">
            <w:pPr>
              <w:numPr>
                <w:ilvl w:val="0"/>
                <w:numId w:val="29"/>
              </w:numPr>
              <w:tabs>
                <w:tab w:val="left" w:pos="495"/>
              </w:tabs>
              <w:spacing w:after="0" w:line="240" w:lineRule="auto"/>
              <w:ind w:left="495" w:hanging="426"/>
              <w:jc w:val="both"/>
            </w:pPr>
            <w:r>
              <w:t xml:space="preserve">Wzajemne rozmieszczenie sprzętu i urządzeń </w:t>
            </w:r>
            <w:r w:rsidRPr="009E06AC">
              <w:t>budow</w:t>
            </w:r>
            <w:r>
              <w:t>anego</w:t>
            </w:r>
            <w:r w:rsidRPr="009E06AC">
              <w:t>/rozbudo</w:t>
            </w:r>
            <w:r>
              <w:t>wanego</w:t>
            </w:r>
            <w:r w:rsidRPr="009E06AC">
              <w:t>/</w:t>
            </w:r>
            <w:r>
              <w:t xml:space="preserve"> </w:t>
            </w:r>
            <w:r w:rsidRPr="009E06AC">
              <w:t>moderniz</w:t>
            </w:r>
            <w:r>
              <w:t>owanego</w:t>
            </w:r>
            <w:r w:rsidRPr="009E06AC">
              <w:t xml:space="preserve"> </w:t>
            </w:r>
            <w:r>
              <w:t xml:space="preserve">obiektu oraz istniejących </w:t>
            </w:r>
            <w:r w:rsidRPr="009E06AC">
              <w:t xml:space="preserve">obiektów </w:t>
            </w:r>
            <w:r>
              <w:t>powinno uwzględniać:</w:t>
            </w:r>
          </w:p>
          <w:p w14:paraId="1938CC63" w14:textId="77777777" w:rsidR="00A01959" w:rsidRDefault="00A01959" w:rsidP="0073640A">
            <w:pPr>
              <w:numPr>
                <w:ilvl w:val="0"/>
                <w:numId w:val="11"/>
              </w:numPr>
              <w:tabs>
                <w:tab w:val="left" w:pos="778"/>
              </w:tabs>
              <w:spacing w:after="0" w:line="240" w:lineRule="auto"/>
              <w:ind w:left="778" w:hanging="283"/>
              <w:jc w:val="both"/>
            </w:pPr>
            <w:r>
              <w:t>Własności pożarowo-wybuchowe substancji/mieszanin stosowanych w procesie/procesach,</w:t>
            </w:r>
          </w:p>
          <w:p w14:paraId="3305BD92" w14:textId="77777777" w:rsidR="00A01959" w:rsidRDefault="00A01959" w:rsidP="0073640A">
            <w:pPr>
              <w:numPr>
                <w:ilvl w:val="0"/>
                <w:numId w:val="11"/>
              </w:numPr>
              <w:tabs>
                <w:tab w:val="left" w:pos="778"/>
              </w:tabs>
              <w:spacing w:after="0" w:line="240" w:lineRule="auto"/>
              <w:ind w:left="778" w:hanging="283"/>
              <w:jc w:val="both"/>
            </w:pPr>
            <w:r>
              <w:lastRenderedPageBreak/>
              <w:t>Sposoby napełniania, przepływy procesowe pomiędzy węzłami,</w:t>
            </w:r>
          </w:p>
          <w:p w14:paraId="7E464814" w14:textId="77777777" w:rsidR="00A01959" w:rsidRDefault="00A01959" w:rsidP="0073640A">
            <w:pPr>
              <w:numPr>
                <w:ilvl w:val="0"/>
                <w:numId w:val="11"/>
              </w:numPr>
              <w:tabs>
                <w:tab w:val="left" w:pos="778"/>
              </w:tabs>
              <w:spacing w:after="0" w:line="240" w:lineRule="auto"/>
              <w:ind w:left="778" w:hanging="283"/>
              <w:jc w:val="both"/>
            </w:pPr>
            <w:r>
              <w:t>Ogólne warunki operacyjne,</w:t>
            </w:r>
          </w:p>
          <w:p w14:paraId="69481063" w14:textId="77777777" w:rsidR="00A01959" w:rsidRDefault="00A01959" w:rsidP="0073640A">
            <w:pPr>
              <w:numPr>
                <w:ilvl w:val="0"/>
                <w:numId w:val="11"/>
              </w:numPr>
              <w:tabs>
                <w:tab w:val="left" w:pos="778"/>
              </w:tabs>
              <w:spacing w:after="0" w:line="240" w:lineRule="auto"/>
              <w:ind w:left="778" w:hanging="283"/>
              <w:jc w:val="both"/>
            </w:pPr>
            <w:r>
              <w:t>Możliwość zapobiegania pojawienia się efektu domina.</w:t>
            </w:r>
          </w:p>
          <w:p w14:paraId="0CA9A02D" w14:textId="77777777" w:rsidR="00A01959" w:rsidRDefault="00A01959" w:rsidP="0073640A">
            <w:pPr>
              <w:numPr>
                <w:ilvl w:val="0"/>
                <w:numId w:val="29"/>
              </w:numPr>
              <w:tabs>
                <w:tab w:val="left" w:pos="495"/>
              </w:tabs>
              <w:spacing w:after="0" w:line="240" w:lineRule="auto"/>
              <w:ind w:left="495" w:hanging="426"/>
              <w:jc w:val="both"/>
            </w:pPr>
            <w:r>
              <w:t xml:space="preserve">Aparaty i urządzenia obiektu powinny być wyposażone w systemy zabezpieczające, urządzenia kontrolno-pomiarowe oraz zawory odcinające. </w:t>
            </w:r>
          </w:p>
          <w:p w14:paraId="62729BA3" w14:textId="77777777" w:rsidR="00A01959" w:rsidRDefault="00A01959" w:rsidP="0073640A">
            <w:pPr>
              <w:numPr>
                <w:ilvl w:val="0"/>
                <w:numId w:val="29"/>
              </w:numPr>
              <w:tabs>
                <w:tab w:val="left" w:pos="495"/>
              </w:tabs>
              <w:spacing w:after="0" w:line="240" w:lineRule="auto"/>
              <w:ind w:left="495" w:hanging="426"/>
              <w:jc w:val="both"/>
            </w:pPr>
            <w:r>
              <w:t>Zrzuty awaryjne substancji toksycznych i palnych będą kierowane do odpowiednio zaprojektowanych układów zrzutowych, w</w:t>
            </w:r>
            <w:r w:rsidRPr="007F03C1">
              <w:t xml:space="preserve"> sposób minimalizujący negatywny wpływ na środowisko</w:t>
            </w:r>
            <w:r>
              <w:t xml:space="preserve"> oraz </w:t>
            </w:r>
            <w:r w:rsidRPr="009D0573">
              <w:t>zapewni</w:t>
            </w:r>
            <w:r>
              <w:t>ający</w:t>
            </w:r>
            <w:r w:rsidRPr="009D0573">
              <w:t xml:space="preserve"> całkowite bezpieczeństwo pracownikom</w:t>
            </w:r>
            <w:r>
              <w:t>.</w:t>
            </w:r>
          </w:p>
          <w:p w14:paraId="61C9AC61" w14:textId="77777777" w:rsidR="00A01959" w:rsidRDefault="00A01959" w:rsidP="0073640A">
            <w:pPr>
              <w:numPr>
                <w:ilvl w:val="0"/>
                <w:numId w:val="29"/>
              </w:numPr>
              <w:tabs>
                <w:tab w:val="left" w:pos="495"/>
              </w:tabs>
              <w:spacing w:after="0" w:line="240" w:lineRule="auto"/>
              <w:ind w:left="495" w:hanging="426"/>
              <w:jc w:val="both"/>
            </w:pPr>
            <w:r>
              <w:t xml:space="preserve">Teren obiektu powinien posiadać podłoże betonowe, uszczelnione, w wybranych miejscach zabezpieczone chemoodpornie z zapewnionym odpływem potencjalnych wycieków substancji niebezpiecznych do kanalizacji przemysłowej. </w:t>
            </w:r>
            <w:r w:rsidRPr="007F03C1">
              <w:t>Zabezpieczenia te winny minimalizować negatywny wpływ obiektu przemysłowego na środowisko.</w:t>
            </w:r>
          </w:p>
          <w:p w14:paraId="10E70239" w14:textId="77777777" w:rsidR="00A01959" w:rsidRDefault="00A01959" w:rsidP="0073640A">
            <w:pPr>
              <w:numPr>
                <w:ilvl w:val="0"/>
                <w:numId w:val="29"/>
              </w:numPr>
              <w:tabs>
                <w:tab w:val="left" w:pos="495"/>
              </w:tabs>
              <w:spacing w:after="0" w:line="240" w:lineRule="auto"/>
              <w:ind w:left="495" w:hanging="426"/>
              <w:jc w:val="both"/>
            </w:pPr>
            <w:r>
              <w:t xml:space="preserve">Rurociągi powinny być pomalowane i oznaczone zgodnie z </w:t>
            </w:r>
            <w:r w:rsidRPr="00667CF1">
              <w:t>wewnętrzn</w:t>
            </w:r>
            <w:r>
              <w:t xml:space="preserve">ymi </w:t>
            </w:r>
            <w:r w:rsidRPr="00667CF1">
              <w:t>akt</w:t>
            </w:r>
            <w:r>
              <w:t xml:space="preserve">ami </w:t>
            </w:r>
            <w:r w:rsidRPr="00667CF1">
              <w:t>organiz</w:t>
            </w:r>
            <w:r>
              <w:t>a</w:t>
            </w:r>
            <w:r w:rsidRPr="00667CF1">
              <w:t>cyjn</w:t>
            </w:r>
            <w:r>
              <w:t xml:space="preserve">ymi </w:t>
            </w:r>
            <w:r w:rsidRPr="00667CF1">
              <w:t>(WAO) ANWIL</w:t>
            </w:r>
            <w:r w:rsidR="004163F7">
              <w:t xml:space="preserve"> S.A</w:t>
            </w:r>
            <w:r>
              <w:t>.</w:t>
            </w:r>
          </w:p>
          <w:p w14:paraId="094CF74A" w14:textId="77777777" w:rsidR="00A01959" w:rsidRDefault="00A01959" w:rsidP="0073640A">
            <w:pPr>
              <w:numPr>
                <w:ilvl w:val="0"/>
                <w:numId w:val="29"/>
              </w:numPr>
              <w:tabs>
                <w:tab w:val="left" w:pos="495"/>
              </w:tabs>
              <w:spacing w:after="0" w:line="240" w:lineRule="auto"/>
              <w:ind w:left="495" w:hanging="426"/>
              <w:jc w:val="both"/>
            </w:pPr>
            <w:r>
              <w:t>Trasy rurociągów do i z obiektu powinny uwzględniać:</w:t>
            </w:r>
          </w:p>
          <w:p w14:paraId="68B7764C" w14:textId="77777777" w:rsidR="00A01959" w:rsidRDefault="00A01959" w:rsidP="0073640A">
            <w:pPr>
              <w:numPr>
                <w:ilvl w:val="0"/>
                <w:numId w:val="12"/>
              </w:numPr>
              <w:spacing w:after="0" w:line="240" w:lineRule="auto"/>
              <w:ind w:left="778" w:hanging="283"/>
              <w:jc w:val="both"/>
            </w:pPr>
            <w:r>
              <w:t>Własności pożarowo-wybuchowe substancji/mieszanin, które transferują,</w:t>
            </w:r>
          </w:p>
          <w:p w14:paraId="61422616" w14:textId="77777777" w:rsidR="00A01959" w:rsidRDefault="00A01959" w:rsidP="0073640A">
            <w:pPr>
              <w:numPr>
                <w:ilvl w:val="0"/>
                <w:numId w:val="12"/>
              </w:numPr>
              <w:spacing w:after="0" w:line="240" w:lineRule="auto"/>
              <w:ind w:left="778" w:hanging="283"/>
              <w:jc w:val="both"/>
            </w:pPr>
            <w:r>
              <w:t>Możliwość wystąpienia atmosfery wybuchowej,</w:t>
            </w:r>
          </w:p>
          <w:p w14:paraId="41BC0A16" w14:textId="77777777" w:rsidR="00A01959" w:rsidRDefault="00A01959" w:rsidP="0073640A">
            <w:pPr>
              <w:numPr>
                <w:ilvl w:val="0"/>
                <w:numId w:val="12"/>
              </w:numPr>
              <w:spacing w:after="0" w:line="240" w:lineRule="auto"/>
              <w:ind w:left="778" w:hanging="283"/>
              <w:jc w:val="both"/>
            </w:pPr>
            <w:r>
              <w:t>Przepływ i temperaturę substancji przepływających w sąsiednich rurociągach,</w:t>
            </w:r>
          </w:p>
          <w:p w14:paraId="65DBBDA4" w14:textId="77777777" w:rsidR="00A01959" w:rsidRDefault="00A01959" w:rsidP="0073640A">
            <w:pPr>
              <w:numPr>
                <w:ilvl w:val="0"/>
                <w:numId w:val="12"/>
              </w:numPr>
              <w:spacing w:after="0" w:line="240" w:lineRule="auto"/>
              <w:ind w:left="778" w:hanging="283"/>
              <w:jc w:val="both"/>
            </w:pPr>
            <w:r>
              <w:t>Zapobieganie wystąpieniu efektu domina.</w:t>
            </w:r>
          </w:p>
          <w:p w14:paraId="3A0719A4" w14:textId="77777777" w:rsidR="00A01959" w:rsidRDefault="00A01959" w:rsidP="0073640A">
            <w:pPr>
              <w:numPr>
                <w:ilvl w:val="0"/>
                <w:numId w:val="29"/>
              </w:numPr>
              <w:tabs>
                <w:tab w:val="left" w:pos="495"/>
              </w:tabs>
              <w:spacing w:after="0" w:line="240" w:lineRule="auto"/>
              <w:ind w:left="495" w:hanging="426"/>
              <w:jc w:val="both"/>
            </w:pPr>
            <w:r>
              <w:t xml:space="preserve">Wykonawca </w:t>
            </w:r>
            <w:r w:rsidRPr="001F0A81">
              <w:t>budowanego/rozbudowanego/modernizowanego obiektu</w:t>
            </w:r>
            <w:r>
              <w:t xml:space="preserve"> jest zobowiązany dostarczyć do ANWIL S.A. (we wzajemnie uzgodnionym terminie) listę rodzajów i ilości substancji wymienionych w Rozporządzeniu Ministra Rozwoju dotyczącym zaliczenia zakładu do zakładu o zwiększonym lub dużym ryzyku wystąpienia poważnej awarii przemysłowej:</w:t>
            </w:r>
          </w:p>
          <w:p w14:paraId="3D6F72FB" w14:textId="77777777" w:rsidR="00A01959" w:rsidRDefault="00A01959" w:rsidP="0073640A">
            <w:pPr>
              <w:numPr>
                <w:ilvl w:val="0"/>
                <w:numId w:val="13"/>
              </w:numPr>
              <w:spacing w:after="0" w:line="240" w:lineRule="auto"/>
              <w:ind w:left="778" w:hanging="283"/>
              <w:jc w:val="both"/>
            </w:pPr>
            <w:r>
              <w:t>Dla substancji nazwanych - rodzaj, ilość i miejsce występowania i sposób składowania na terenie obiektu,</w:t>
            </w:r>
          </w:p>
          <w:p w14:paraId="779AEF2E" w14:textId="77777777" w:rsidR="00A01959" w:rsidRDefault="00A01959" w:rsidP="0073640A">
            <w:pPr>
              <w:numPr>
                <w:ilvl w:val="0"/>
                <w:numId w:val="13"/>
              </w:numPr>
              <w:spacing w:after="0" w:line="240" w:lineRule="auto"/>
              <w:ind w:left="778" w:hanging="283"/>
              <w:jc w:val="both"/>
            </w:pPr>
            <w:r>
              <w:t>Dla substancji nienazwanych dodatkowo - klasyfikację SEVESO tych substancji.</w:t>
            </w:r>
          </w:p>
          <w:p w14:paraId="0DD6BC6A" w14:textId="77777777" w:rsidR="00A01959" w:rsidRDefault="00A01959" w:rsidP="0073640A">
            <w:pPr>
              <w:spacing w:after="0" w:line="240" w:lineRule="auto"/>
              <w:ind w:firstLine="459"/>
              <w:jc w:val="both"/>
            </w:pPr>
          </w:p>
          <w:p w14:paraId="0206D600" w14:textId="77777777" w:rsidR="00A01959" w:rsidRPr="000B1A44" w:rsidRDefault="00A01959" w:rsidP="0073640A">
            <w:pPr>
              <w:spacing w:after="0" w:line="240" w:lineRule="auto"/>
              <w:ind w:firstLine="459"/>
              <w:jc w:val="both"/>
            </w:pPr>
          </w:p>
        </w:tc>
      </w:tr>
      <w:tr w:rsidR="00A01959" w:rsidRPr="000B1A44" w14:paraId="43DE7C15" w14:textId="77777777" w:rsidTr="00E2754E">
        <w:trPr>
          <w:gridAfter w:val="2"/>
          <w:wAfter w:w="1102" w:type="dxa"/>
        </w:trPr>
        <w:tc>
          <w:tcPr>
            <w:tcW w:w="8752" w:type="dxa"/>
            <w:gridSpan w:val="3"/>
          </w:tcPr>
          <w:p w14:paraId="1D14D93B" w14:textId="77777777" w:rsidR="00A01959" w:rsidRPr="000B1A44" w:rsidRDefault="00A01959" w:rsidP="00E2754E">
            <w:pPr>
              <w:numPr>
                <w:ilvl w:val="0"/>
                <w:numId w:val="2"/>
              </w:numPr>
              <w:spacing w:after="0" w:line="240" w:lineRule="auto"/>
              <w:ind w:left="709" w:hanging="567"/>
              <w:rPr>
                <w:b/>
              </w:rPr>
            </w:pPr>
            <w:r>
              <w:lastRenderedPageBreak/>
              <w:br w:type="column"/>
            </w:r>
            <w:r w:rsidRPr="000B0DBB">
              <w:rPr>
                <w:b/>
              </w:rPr>
              <w:t xml:space="preserve">WYMAGANIA Z ZAKRESU </w:t>
            </w:r>
            <w:r>
              <w:rPr>
                <w:b/>
              </w:rPr>
              <w:t xml:space="preserve">BEZPIECZEŃSTWA POŻAROWEGO I CHEMICZNEGO </w:t>
            </w:r>
          </w:p>
        </w:tc>
      </w:tr>
      <w:tr w:rsidR="00A01959" w:rsidRPr="000B1A44" w14:paraId="065B8898" w14:textId="77777777" w:rsidTr="00B12202">
        <w:tc>
          <w:tcPr>
            <w:tcW w:w="9854" w:type="dxa"/>
            <w:gridSpan w:val="5"/>
          </w:tcPr>
          <w:p w14:paraId="494B0EB1" w14:textId="77777777" w:rsidR="00A01959" w:rsidRDefault="00A01959" w:rsidP="00E2754E">
            <w:pPr>
              <w:tabs>
                <w:tab w:val="left" w:pos="709"/>
              </w:tabs>
              <w:spacing w:after="0" w:line="240" w:lineRule="auto"/>
              <w:ind w:left="709" w:hanging="567"/>
              <w:jc w:val="both"/>
              <w:rPr>
                <w:b/>
              </w:rPr>
            </w:pPr>
            <w:r>
              <w:rPr>
                <w:b/>
              </w:rPr>
              <w:t>VI.1. Wymagania w zakresie bezpieczeństwa pożarowego i chemicznego – podstawy prawne</w:t>
            </w:r>
          </w:p>
          <w:p w14:paraId="5F7F66B4" w14:textId="77777777" w:rsidR="00A01959" w:rsidRDefault="00A01959" w:rsidP="00A01959">
            <w:pPr>
              <w:spacing w:after="0" w:line="240" w:lineRule="auto"/>
              <w:jc w:val="both"/>
            </w:pPr>
            <w:r w:rsidRPr="00950FC2">
              <w:t>Przy projektowaniu nowych inwestycji oprócz wymogów zawartych w niżej wymienionych przepisach, należy uwzględniać standardy i dobre praktyki ANWIL S.A. (pod każdym przepisem państwowym zawarte są dodatkowe wymogi ANWIL S.A.)</w:t>
            </w:r>
            <w:r>
              <w:t>:</w:t>
            </w:r>
          </w:p>
          <w:p w14:paraId="3593EF64" w14:textId="77777777" w:rsidR="00A01959" w:rsidRPr="00950FC2" w:rsidRDefault="00A01959" w:rsidP="00A01959">
            <w:pPr>
              <w:spacing w:after="0" w:line="240" w:lineRule="auto"/>
              <w:jc w:val="both"/>
            </w:pPr>
          </w:p>
          <w:p w14:paraId="0753ADAB" w14:textId="77777777" w:rsidR="00A01959" w:rsidRPr="00950FC2" w:rsidRDefault="00A01959" w:rsidP="00A01959">
            <w:pPr>
              <w:numPr>
                <w:ilvl w:val="1"/>
                <w:numId w:val="14"/>
              </w:numPr>
              <w:spacing w:after="0" w:line="240" w:lineRule="auto"/>
              <w:ind w:left="459" w:hanging="426"/>
              <w:jc w:val="both"/>
            </w:pPr>
            <w:r w:rsidRPr="00950FC2">
              <w:t>Ustawa z dnia 24 sierpnia 1991 r. o ochronie przeciwpożarowej. (</w:t>
            </w:r>
            <w:r w:rsidR="00285195">
              <w:t>Dz.U. z 1991 r. poz. 351 ze zm.</w:t>
            </w:r>
            <w:r w:rsidRPr="00950FC2">
              <w:t>J.t. Dz. U. z 2017 r. poz. 736, z późniejszymi zmianami).</w:t>
            </w:r>
          </w:p>
          <w:p w14:paraId="303A2089" w14:textId="77777777" w:rsidR="00A01959" w:rsidRPr="00950FC2" w:rsidRDefault="00A01959" w:rsidP="00A01959">
            <w:pPr>
              <w:numPr>
                <w:ilvl w:val="1"/>
                <w:numId w:val="14"/>
              </w:numPr>
              <w:spacing w:after="0" w:line="240" w:lineRule="auto"/>
              <w:ind w:left="459" w:hanging="426"/>
              <w:jc w:val="both"/>
            </w:pPr>
            <w:r w:rsidRPr="00950FC2">
              <w:t>Ustawa z dnia 7 lipca 1</w:t>
            </w:r>
            <w:r>
              <w:t xml:space="preserve">994 r. </w:t>
            </w:r>
            <w:r w:rsidRPr="00950FC2">
              <w:t>Prawo budowlane.  (</w:t>
            </w:r>
            <w:r w:rsidR="00285195">
              <w:t>Dz.U. z 1994 r. Nr 106, poz. 1126 ze zm.</w:t>
            </w:r>
            <w:r w:rsidRPr="00950FC2">
              <w:t>)</w:t>
            </w:r>
          </w:p>
          <w:p w14:paraId="40FEF013" w14:textId="77777777" w:rsidR="00A01959" w:rsidRPr="00950FC2" w:rsidRDefault="00A01959" w:rsidP="00A01959">
            <w:pPr>
              <w:spacing w:after="0" w:line="240" w:lineRule="auto"/>
              <w:ind w:left="742" w:hanging="283"/>
              <w:jc w:val="both"/>
            </w:pPr>
            <w:r w:rsidRPr="00950FC2">
              <w:t>• Wymagane zastosowanie „Wytycznych zabezpieczeń ognioochronnych konstrukcji wsporczych aparatów i rurociągów” wdrożonych w ANWIL S.A. (zalecane uwzględnienie najlepszej wiedzy inżynierskiej - rekomendowany standard API 2218).</w:t>
            </w:r>
          </w:p>
          <w:p w14:paraId="0F4CED9C" w14:textId="77777777" w:rsidR="00A01959" w:rsidRPr="00950FC2" w:rsidRDefault="00A01959" w:rsidP="00A01959">
            <w:pPr>
              <w:numPr>
                <w:ilvl w:val="1"/>
                <w:numId w:val="14"/>
              </w:numPr>
              <w:spacing w:after="0" w:line="240" w:lineRule="auto"/>
              <w:ind w:left="459" w:hanging="426"/>
              <w:jc w:val="both"/>
            </w:pPr>
            <w:r w:rsidRPr="00950FC2">
              <w:t>Ustawa z dnia 30 sierpnia 2002 r. o systemie oceny zgodności (</w:t>
            </w:r>
            <w:r w:rsidR="00621111">
              <w:t>Dz.U. z 2002 r. Nr 166, poz.1360 ze zm.</w:t>
            </w:r>
            <w:r w:rsidRPr="00950FC2">
              <w:t xml:space="preserve">). </w:t>
            </w:r>
          </w:p>
          <w:p w14:paraId="154431F2" w14:textId="77777777" w:rsidR="00A01959" w:rsidRPr="00950FC2" w:rsidRDefault="00A01959" w:rsidP="00A01959">
            <w:pPr>
              <w:numPr>
                <w:ilvl w:val="1"/>
                <w:numId w:val="14"/>
              </w:numPr>
              <w:spacing w:after="0" w:line="240" w:lineRule="auto"/>
              <w:ind w:left="459" w:hanging="426"/>
              <w:jc w:val="both"/>
            </w:pPr>
            <w:r w:rsidRPr="00950FC2">
              <w:t xml:space="preserve">Ustawa z dnia 21 maja 2010 r. o zmianie ustawy o wyrobach budowlanych oraz ustawy o systemie oceny zgodności </w:t>
            </w:r>
            <w:r w:rsidR="00621111">
              <w:t>(</w:t>
            </w:r>
            <w:r w:rsidRPr="00950FC2">
              <w:t>Dz.</w:t>
            </w:r>
            <w:r>
              <w:t xml:space="preserve"> </w:t>
            </w:r>
            <w:r w:rsidRPr="00950FC2">
              <w:t xml:space="preserve">U. </w:t>
            </w:r>
            <w:r w:rsidR="00621111">
              <w:t xml:space="preserve">z </w:t>
            </w:r>
            <w:r w:rsidRPr="00950FC2">
              <w:t xml:space="preserve">2010 </w:t>
            </w:r>
            <w:r w:rsidR="00621111">
              <w:t>r. N</w:t>
            </w:r>
            <w:r w:rsidRPr="00950FC2">
              <w:t>r 114 poz. 760</w:t>
            </w:r>
            <w:r w:rsidR="00621111">
              <w:t xml:space="preserve"> ze zm.)</w:t>
            </w:r>
            <w:r w:rsidRPr="00950FC2">
              <w:t>.</w:t>
            </w:r>
          </w:p>
          <w:p w14:paraId="743CD432" w14:textId="77777777" w:rsidR="00A01959" w:rsidRPr="00950FC2" w:rsidRDefault="00A01959" w:rsidP="00A01959">
            <w:pPr>
              <w:numPr>
                <w:ilvl w:val="1"/>
                <w:numId w:val="14"/>
              </w:numPr>
              <w:spacing w:after="0" w:line="240" w:lineRule="auto"/>
              <w:ind w:left="459" w:hanging="426"/>
              <w:jc w:val="both"/>
            </w:pPr>
            <w:r w:rsidRPr="00950FC2">
              <w:lastRenderedPageBreak/>
              <w:t xml:space="preserve">Rozporządzenie Ministra Spraw Wewnętrznych i Administracji </w:t>
            </w:r>
            <w:r w:rsidRPr="0005032A">
              <w:rPr>
                <w:rFonts w:cs="Calibri"/>
              </w:rPr>
              <w:t xml:space="preserve">z dnia </w:t>
            </w:r>
            <w:r w:rsidRPr="0005032A">
              <w:rPr>
                <w:rFonts w:eastAsia="Times New Roman" w:cs="Calibri"/>
                <w:bCs/>
                <w:lang w:eastAsia="pl-PL"/>
              </w:rPr>
              <w:t>2 grudnia 2015</w:t>
            </w:r>
            <w:r w:rsidRPr="0005032A">
              <w:rPr>
                <w:rFonts w:cs="Calibri"/>
              </w:rPr>
              <w:t>r.</w:t>
            </w:r>
            <w:r w:rsidRPr="00950FC2">
              <w:t xml:space="preserve"> w sprawie uzgadniania projektu budowlanego pod względem </w:t>
            </w:r>
            <w:r w:rsidR="00621111">
              <w:t>ochrony przeciwpożarowej</w:t>
            </w:r>
            <w:r w:rsidR="00CA0254">
              <w:t xml:space="preserve"> </w:t>
            </w:r>
            <w:r w:rsidRPr="00950FC2">
              <w:t>(</w:t>
            </w:r>
            <w:r w:rsidRPr="00CA6154">
              <w:rPr>
                <w:rFonts w:eastAsia="Times New Roman" w:cs="Arial"/>
                <w:lang w:eastAsia="pl-PL"/>
              </w:rPr>
              <w:t>Dz. U. z 2015 r., poz. 2117</w:t>
            </w:r>
            <w:r w:rsidR="00621111">
              <w:rPr>
                <w:rFonts w:ascii="Arial Narrow" w:eastAsia="Times New Roman" w:hAnsi="Arial Narrow" w:cs="Arial"/>
                <w:sz w:val="20"/>
                <w:szCs w:val="20"/>
                <w:lang w:eastAsia="pl-PL"/>
              </w:rPr>
              <w:t xml:space="preserve"> ze zm.</w:t>
            </w:r>
            <w:r w:rsidRPr="00950FC2">
              <w:t>):</w:t>
            </w:r>
          </w:p>
          <w:p w14:paraId="5CA586B6" w14:textId="77777777" w:rsidR="00A01959" w:rsidRPr="00950FC2" w:rsidRDefault="00A01959" w:rsidP="00A01959">
            <w:pPr>
              <w:numPr>
                <w:ilvl w:val="0"/>
                <w:numId w:val="41"/>
              </w:numPr>
              <w:spacing w:after="0" w:line="240" w:lineRule="auto"/>
              <w:ind w:left="742" w:hanging="283"/>
              <w:jc w:val="both"/>
            </w:pPr>
            <w:r w:rsidRPr="00950FC2">
              <w:t>Oprócz uzgodnienia dokumentacji z rzeczoznawcą ds. zabezpieczeń przeciwpożarowych, projekty (budowlany, techniczne dotyczące zagadnień mających wpływ na bezpieczeństwo pożarowe i chemiczne), należy przedstawić do zaopiniowania Komendantowi Zakładowej Straży Pożarnej ANWIL S.A.</w:t>
            </w:r>
          </w:p>
          <w:p w14:paraId="552DDA65" w14:textId="77777777" w:rsidR="00A01959" w:rsidRDefault="00A01959" w:rsidP="00A01959">
            <w:pPr>
              <w:numPr>
                <w:ilvl w:val="0"/>
                <w:numId w:val="41"/>
              </w:numPr>
              <w:spacing w:after="0" w:line="240" w:lineRule="auto"/>
              <w:ind w:left="742" w:hanging="283"/>
              <w:jc w:val="both"/>
            </w:pPr>
            <w:r w:rsidRPr="00950FC2">
              <w:t>Dokumentacja projektowa przedstawiana do zaopiniowania musi być w języku polskim.</w:t>
            </w:r>
          </w:p>
          <w:p w14:paraId="5B202C35" w14:textId="77777777" w:rsidR="00647C3C" w:rsidRPr="00950FC2" w:rsidRDefault="00647C3C" w:rsidP="00A01959">
            <w:pPr>
              <w:numPr>
                <w:ilvl w:val="0"/>
                <w:numId w:val="41"/>
              </w:numPr>
              <w:spacing w:after="0" w:line="240" w:lineRule="auto"/>
              <w:ind w:left="742" w:hanging="283"/>
              <w:jc w:val="both"/>
            </w:pPr>
            <w:r>
              <w:t>Warunki ochrony przeciwpożarowej powinny stanowić odrębny dokument/Rozdział dokumentacji.</w:t>
            </w:r>
          </w:p>
          <w:p w14:paraId="7C4CCD15" w14:textId="77777777" w:rsidR="00A01959" w:rsidRPr="00950FC2" w:rsidRDefault="00A01959" w:rsidP="00A01959">
            <w:pPr>
              <w:numPr>
                <w:ilvl w:val="1"/>
                <w:numId w:val="14"/>
              </w:numPr>
              <w:spacing w:after="0" w:line="240" w:lineRule="auto"/>
              <w:ind w:left="459" w:hanging="426"/>
              <w:jc w:val="both"/>
            </w:pPr>
            <w:r w:rsidRPr="00950FC2">
              <w:t xml:space="preserve">Rozporządzenie Ministra Spraw Wewnętrznych i Administracji z dnia 7 czerwca 2010 r. w sprawie </w:t>
            </w:r>
            <w:r>
              <w:t xml:space="preserve">ochrony przeciwpożarowej </w:t>
            </w:r>
            <w:r w:rsidRPr="00950FC2">
              <w:t xml:space="preserve"> budynków, innych obiektów budowlanych i terenów (Dz. U. Nr 109, poz. 719</w:t>
            </w:r>
            <w:r w:rsidR="00621111">
              <w:t xml:space="preserve"> ze zm.</w:t>
            </w:r>
            <w:r w:rsidRPr="00950FC2">
              <w:t>):</w:t>
            </w:r>
          </w:p>
          <w:p w14:paraId="2964AB0C" w14:textId="77777777" w:rsidR="00A01959" w:rsidRPr="00950FC2" w:rsidRDefault="00A01959" w:rsidP="00A01959">
            <w:pPr>
              <w:numPr>
                <w:ilvl w:val="0"/>
                <w:numId w:val="41"/>
              </w:numPr>
              <w:spacing w:after="0" w:line="240" w:lineRule="auto"/>
              <w:ind w:left="742" w:hanging="283"/>
              <w:jc w:val="both"/>
            </w:pPr>
            <w:r w:rsidRPr="00950FC2">
              <w:t>Wyposażenie w gaśnice przenośne i przewoźne musi być zgodne z wewnętrznymi regulacjami ANWIL S.A. zawartymi w Kompleksowym Systemie Prewencji</w:t>
            </w:r>
            <w:r w:rsidR="005C6FF3">
              <w:t>.</w:t>
            </w:r>
            <w:r w:rsidR="00647C3C">
              <w:t xml:space="preserve"> W ANWIL przyjmuje się jako zasadę, że minimalną, ilością środka gaśniczego dla gaśnic proszkowych jest 6 kg, dla gaśnic śniegowych 5 </w:t>
            </w:r>
            <w:r w:rsidR="002650DB">
              <w:t>dm</w:t>
            </w:r>
            <w:r w:rsidR="002650DB" w:rsidRPr="002650DB">
              <w:rPr>
                <w:vertAlign w:val="superscript"/>
              </w:rPr>
              <w:t>3</w:t>
            </w:r>
            <w:r w:rsidR="002650DB">
              <w:t>.</w:t>
            </w:r>
          </w:p>
          <w:p w14:paraId="1602AE20" w14:textId="77777777" w:rsidR="00A01959" w:rsidRPr="00950FC2" w:rsidRDefault="00A01959" w:rsidP="00A01959">
            <w:pPr>
              <w:numPr>
                <w:ilvl w:val="0"/>
                <w:numId w:val="41"/>
              </w:numPr>
              <w:spacing w:after="0" w:line="240" w:lineRule="auto"/>
              <w:ind w:left="742" w:hanging="283"/>
              <w:jc w:val="both"/>
            </w:pPr>
            <w:r w:rsidRPr="00950FC2">
              <w:t>W ramach kontraktu należy dostarczyć dokumentację techniczno-eksploatacyjną                       urządzeń przeciwpożarowych zawierającą między innymi zasady przeglądów i konserwacji zainstalowanych urządzeń przeciwpożarowych</w:t>
            </w:r>
            <w:r w:rsidR="002650DB">
              <w:t xml:space="preserve"> oraz wymagane</w:t>
            </w:r>
            <w:r w:rsidR="008C30B2">
              <w:t xml:space="preserve"> uprawnienia osób wykonujących te czynności</w:t>
            </w:r>
            <w:r w:rsidRPr="00950FC2">
              <w:t>. Dokumentacja musi być dostarczona w języku polskim</w:t>
            </w:r>
            <w:r w:rsidR="005C6FF3">
              <w:t>.</w:t>
            </w:r>
          </w:p>
          <w:p w14:paraId="7FDEAF07" w14:textId="77777777" w:rsidR="00A01959" w:rsidRPr="00950FC2" w:rsidRDefault="00A01959" w:rsidP="00A01959">
            <w:pPr>
              <w:numPr>
                <w:ilvl w:val="0"/>
                <w:numId w:val="41"/>
              </w:numPr>
              <w:spacing w:after="0" w:line="240" w:lineRule="auto"/>
              <w:ind w:left="742" w:hanging="283"/>
              <w:jc w:val="both"/>
            </w:pPr>
            <w:r>
              <w:t>Obiekt przemysłowy</w:t>
            </w:r>
            <w:r w:rsidRPr="00950FC2">
              <w:t xml:space="preserve"> mus</w:t>
            </w:r>
            <w:r>
              <w:t>i</w:t>
            </w:r>
            <w:r w:rsidRPr="00950FC2">
              <w:t xml:space="preserve"> mieć opracowane Instrukcje Bezpieczeństwa Pożarowego zgodnie ze stosownym </w:t>
            </w:r>
            <w:r w:rsidR="005C6FF3">
              <w:t xml:space="preserve">wewnętrznym aktem organizacyjnym obowiązującym w </w:t>
            </w:r>
            <w:r w:rsidRPr="00950FC2">
              <w:t xml:space="preserve"> ANWIL</w:t>
            </w:r>
            <w:r w:rsidR="005C6FF3">
              <w:t xml:space="preserve"> S.A.</w:t>
            </w:r>
          </w:p>
          <w:p w14:paraId="1CEDA298" w14:textId="77777777" w:rsidR="00A01959" w:rsidRPr="00950FC2" w:rsidRDefault="00A01959" w:rsidP="00A01959">
            <w:pPr>
              <w:numPr>
                <w:ilvl w:val="0"/>
                <w:numId w:val="41"/>
              </w:numPr>
              <w:spacing w:after="0" w:line="240" w:lineRule="auto"/>
              <w:ind w:left="742" w:hanging="283"/>
              <w:jc w:val="both"/>
            </w:pPr>
            <w:r w:rsidRPr="00950FC2">
              <w:t>Wszystkie pomieszczenia w budynkach, w których ludzie nie przebywają przez 24 godziny na dobę należy wyposażyć w System Sygnalizacji Pożaru podłączony do Zakładowego Stanowiska Kierowa</w:t>
            </w:r>
            <w:r>
              <w:t>nia Zakładowej Straży Pożarnej,</w:t>
            </w:r>
          </w:p>
          <w:p w14:paraId="63836F38" w14:textId="77777777" w:rsidR="00A01959" w:rsidRDefault="00A01959" w:rsidP="00A01959">
            <w:pPr>
              <w:numPr>
                <w:ilvl w:val="0"/>
                <w:numId w:val="41"/>
              </w:numPr>
              <w:spacing w:after="0" w:line="240" w:lineRule="auto"/>
              <w:ind w:left="742" w:hanging="283"/>
              <w:jc w:val="both"/>
            </w:pPr>
            <w:r w:rsidRPr="00950FC2">
              <w:t xml:space="preserve">Pomieszczenia techniczne (serwerownie, UPS, stycznikownie i inne mające wpływ na funkcjonowanie instalacji a w których nie przebywają na stałe ludzie) należy zabezpieczyć Stałymi Urządzeniami Gaśniczymi gazowymi; sposób zabezpieczenia musi być uzgodniony z Komendantem </w:t>
            </w:r>
            <w:r w:rsidR="005C6FF3">
              <w:t>Zakładowej Straży Pożarnej</w:t>
            </w:r>
            <w:r w:rsidR="005C6FF3" w:rsidRPr="00950FC2">
              <w:t xml:space="preserve"> </w:t>
            </w:r>
            <w:r w:rsidR="005C6FF3">
              <w:t>(</w:t>
            </w:r>
            <w:r w:rsidRPr="00950FC2">
              <w:t>ZSP</w:t>
            </w:r>
            <w:r w:rsidR="005C6FF3">
              <w:t>)</w:t>
            </w:r>
            <w:r w:rsidRPr="00950FC2">
              <w:t>ANWIL S.A.</w:t>
            </w:r>
          </w:p>
          <w:p w14:paraId="444E948E" w14:textId="77777777" w:rsidR="00285FF2" w:rsidRPr="00950FC2" w:rsidRDefault="00285FF2" w:rsidP="00285FF2">
            <w:pPr>
              <w:numPr>
                <w:ilvl w:val="0"/>
                <w:numId w:val="41"/>
              </w:numPr>
              <w:spacing w:after="0" w:line="240" w:lineRule="auto"/>
              <w:ind w:left="742" w:hanging="283"/>
              <w:jc w:val="both"/>
            </w:pPr>
            <w:r>
              <w:t xml:space="preserve">Urządzenia technologiczne </w:t>
            </w:r>
            <w:r w:rsidR="00C23C28">
              <w:t xml:space="preserve"> i energetyczne </w:t>
            </w:r>
            <w:r>
              <w:t>należy wyposażać w stałe/półstałe urządzenia gaśnicze/zabezpieczające.</w:t>
            </w:r>
          </w:p>
          <w:p w14:paraId="15A5E3EE" w14:textId="77777777" w:rsidR="00A01959" w:rsidRPr="00280CD1" w:rsidRDefault="00A01959" w:rsidP="00A01959">
            <w:pPr>
              <w:numPr>
                <w:ilvl w:val="0"/>
                <w:numId w:val="41"/>
              </w:numPr>
              <w:spacing w:after="0" w:line="240" w:lineRule="auto"/>
              <w:ind w:left="742" w:hanging="283"/>
              <w:jc w:val="both"/>
            </w:pPr>
            <w:r w:rsidRPr="00E2754E">
              <w:t>Budynki administracyjne i cały teren obiektu przemysłowego mus</w:t>
            </w:r>
            <w:r>
              <w:t>zą</w:t>
            </w:r>
            <w:r w:rsidRPr="00E2754E">
              <w:t xml:space="preserve"> być objęt</w:t>
            </w:r>
            <w:r>
              <w:t>e</w:t>
            </w:r>
            <w:r w:rsidRPr="00E2754E">
              <w:t xml:space="preserve"> systemem alarmu chemicznego</w:t>
            </w:r>
          </w:p>
          <w:p w14:paraId="1825DADC" w14:textId="77777777" w:rsidR="00A01959" w:rsidRPr="00E2754E" w:rsidRDefault="00A01959" w:rsidP="00A01959">
            <w:pPr>
              <w:numPr>
                <w:ilvl w:val="0"/>
                <w:numId w:val="41"/>
              </w:numPr>
              <w:spacing w:after="0" w:line="240" w:lineRule="auto"/>
              <w:ind w:left="742" w:hanging="283"/>
              <w:jc w:val="both"/>
            </w:pPr>
            <w:r w:rsidRPr="00E2754E">
              <w:t>Budynki administracyjne i cały teren obiektu przemysłowego mus</w:t>
            </w:r>
            <w:r>
              <w:t>zą</w:t>
            </w:r>
            <w:r w:rsidRPr="00E2754E">
              <w:t xml:space="preserve"> być objęt</w:t>
            </w:r>
            <w:r>
              <w:t>e</w:t>
            </w:r>
            <w:r w:rsidRPr="00E2754E">
              <w:t xml:space="preserve"> </w:t>
            </w:r>
            <w:r w:rsidR="008037AC">
              <w:t>Zakładowym Systemem Rozgłaszania</w:t>
            </w:r>
            <w:r>
              <w:t>,</w:t>
            </w:r>
            <w:r w:rsidRPr="00E2754E">
              <w:t xml:space="preserve"> służącym do przekazywania komunikatów i informacji o zaistniałych zagrożeniach</w:t>
            </w:r>
            <w:r w:rsidR="005C6FF3">
              <w:t>.</w:t>
            </w:r>
          </w:p>
          <w:p w14:paraId="7F49E2A4" w14:textId="77777777" w:rsidR="00A01959" w:rsidRPr="00950FC2" w:rsidRDefault="00A01959" w:rsidP="00A01959">
            <w:pPr>
              <w:numPr>
                <w:ilvl w:val="0"/>
                <w:numId w:val="41"/>
              </w:numPr>
              <w:spacing w:after="0" w:line="240" w:lineRule="auto"/>
              <w:ind w:left="742" w:hanging="283"/>
              <w:jc w:val="both"/>
            </w:pPr>
            <w:r w:rsidRPr="00950FC2">
              <w:t>Klasyfikacja stref zagrożenia wybuchem</w:t>
            </w:r>
            <w:r>
              <w:t xml:space="preserve"> oraz DZPW</w:t>
            </w:r>
            <w:r w:rsidRPr="00950FC2">
              <w:t xml:space="preserve"> mus</w:t>
            </w:r>
            <w:r>
              <w:t>zą</w:t>
            </w:r>
            <w:r w:rsidRPr="00950FC2">
              <w:t xml:space="preserve"> być opracowan</w:t>
            </w:r>
            <w:r>
              <w:t>e</w:t>
            </w:r>
            <w:r w:rsidRPr="00950FC2">
              <w:t xml:space="preserve"> zgodnie z wewnętrznymi regulacjami ANWIL S.A. i mu</w:t>
            </w:r>
            <w:r w:rsidR="005C6FF3">
              <w:t>szą</w:t>
            </w:r>
            <w:r w:rsidRPr="00950FC2">
              <w:t xml:space="preserve"> być zatwierdzon</w:t>
            </w:r>
            <w:r w:rsidR="005C6FF3">
              <w:t>e</w:t>
            </w:r>
            <w:r w:rsidRPr="00950FC2">
              <w:t xml:space="preserve"> przez Komisję Klasyfikacyjną Ex</w:t>
            </w:r>
            <w:r w:rsidR="005C6FF3">
              <w:t>.</w:t>
            </w:r>
          </w:p>
          <w:p w14:paraId="50889AAC" w14:textId="77777777" w:rsidR="00A01959" w:rsidRPr="00950FC2" w:rsidRDefault="00A01959" w:rsidP="00A01959">
            <w:pPr>
              <w:numPr>
                <w:ilvl w:val="0"/>
                <w:numId w:val="41"/>
              </w:numPr>
              <w:spacing w:after="0" w:line="240" w:lineRule="auto"/>
              <w:ind w:left="742" w:hanging="283"/>
              <w:jc w:val="both"/>
            </w:pPr>
            <w:r w:rsidRPr="00950FC2">
              <w:t>Instalacje zraszaczowe lub tryskaczowe należy projektować w oparciu o PN lub najlepszą wiedzę inżynierską (rekomendowane wytyczne VdS)</w:t>
            </w:r>
            <w:r w:rsidR="005C6FF3">
              <w:t>.</w:t>
            </w:r>
            <w:r w:rsidRPr="00950FC2">
              <w:t xml:space="preserve"> </w:t>
            </w:r>
          </w:p>
          <w:p w14:paraId="23A2A44F" w14:textId="77777777" w:rsidR="00A01959" w:rsidRPr="00950FC2" w:rsidRDefault="00A01959" w:rsidP="00A01959">
            <w:pPr>
              <w:numPr>
                <w:ilvl w:val="1"/>
                <w:numId w:val="14"/>
              </w:numPr>
              <w:spacing w:after="0" w:line="240" w:lineRule="auto"/>
              <w:ind w:left="459" w:hanging="426"/>
              <w:jc w:val="both"/>
            </w:pPr>
            <w:r w:rsidRPr="00950FC2">
              <w:t xml:space="preserve">Rozporządzenie Ministra Spraw Wewnętrznych i Administracji z dnia 20 czerwca 2007 r. w sprawie wykazu wyrobów służących zapewnieniu bezpieczeństwa publicznego lub ochronie zdrowia i życia oraz mienia, a także zasad wydawania dopuszczenia tych wyrobów do użytkowania (Dz. U. </w:t>
            </w:r>
            <w:r w:rsidR="00621111">
              <w:t xml:space="preserve">z 2007 r. </w:t>
            </w:r>
            <w:r w:rsidRPr="00950FC2">
              <w:t>Nr 143, poz. 1002 z</w:t>
            </w:r>
            <w:r w:rsidR="00621111">
              <w:t>ezm.</w:t>
            </w:r>
            <w:r w:rsidRPr="00950FC2">
              <w:t>),</w:t>
            </w:r>
          </w:p>
          <w:p w14:paraId="31862CCA" w14:textId="77777777" w:rsidR="00A01959" w:rsidRPr="00950FC2" w:rsidRDefault="00A01959" w:rsidP="00A01959">
            <w:pPr>
              <w:numPr>
                <w:ilvl w:val="0"/>
                <w:numId w:val="41"/>
              </w:numPr>
              <w:spacing w:after="0" w:line="240" w:lineRule="auto"/>
              <w:ind w:left="742" w:hanging="283"/>
              <w:jc w:val="both"/>
            </w:pPr>
            <w:r w:rsidRPr="00950FC2">
              <w:lastRenderedPageBreak/>
              <w:t>Wszystkie urządzenia służące bezpieczeństwu pożarowemu i chemicznemu muszą posiadać stosowne dopuszczenia wymagane polskim prawem</w:t>
            </w:r>
            <w:r w:rsidR="005C6FF3">
              <w:t>.</w:t>
            </w:r>
          </w:p>
          <w:p w14:paraId="0370FCCE" w14:textId="77777777" w:rsidR="00A01959" w:rsidRPr="00950FC2" w:rsidRDefault="00A01959" w:rsidP="00A01959">
            <w:pPr>
              <w:numPr>
                <w:ilvl w:val="1"/>
                <w:numId w:val="14"/>
              </w:numPr>
              <w:spacing w:after="0" w:line="240" w:lineRule="auto"/>
              <w:ind w:left="459" w:hanging="426"/>
              <w:jc w:val="both"/>
            </w:pPr>
            <w:r w:rsidRPr="00950FC2">
              <w:t>Rozporządzenie Ministra Spraw Wewnętrznych i Administracji z dnia 24 lipca 2009 r. w sprawie przeciwpożarowego zaopatrzenia w wodę oraz dróg pożarowych. (Dz. U.</w:t>
            </w:r>
            <w:r w:rsidR="00621111">
              <w:t xml:space="preserve"> z 2009 r.</w:t>
            </w:r>
            <w:r w:rsidRPr="00950FC2">
              <w:t xml:space="preserve"> Nr 124, poz. 1030</w:t>
            </w:r>
            <w:r w:rsidR="00621111">
              <w:t xml:space="preserve"> ze zm.</w:t>
            </w:r>
            <w:r w:rsidRPr="00950FC2">
              <w:t>):</w:t>
            </w:r>
          </w:p>
          <w:p w14:paraId="209F1FE3" w14:textId="77777777" w:rsidR="00A01959" w:rsidRPr="00950FC2" w:rsidRDefault="00A01959" w:rsidP="00A01959">
            <w:pPr>
              <w:numPr>
                <w:ilvl w:val="0"/>
                <w:numId w:val="41"/>
              </w:numPr>
              <w:spacing w:after="0" w:line="240" w:lineRule="auto"/>
              <w:ind w:left="742" w:hanging="283"/>
              <w:jc w:val="both"/>
            </w:pPr>
            <w:r w:rsidRPr="00950FC2">
              <w:t>Ilość wody do zewnętrznego gaszenia należy obliczać uwzględniając wielkość strefy zagrożenia, parametry taktyczno – techniczne sprzętu będącego na wyposażeniu ZSP ANWIL S.A. oraz ilość wody niezbędną do zasilenia stałych i półstałych instalacji gaśniczych i zabezpieczających będących na wyposażeniu obiektu</w:t>
            </w:r>
            <w:r>
              <w:t xml:space="preserve"> przemysłowego.</w:t>
            </w:r>
          </w:p>
          <w:p w14:paraId="13971206" w14:textId="77777777" w:rsidR="00A01959" w:rsidRPr="00950FC2" w:rsidRDefault="00A01959" w:rsidP="00A01959">
            <w:pPr>
              <w:numPr>
                <w:ilvl w:val="0"/>
                <w:numId w:val="41"/>
              </w:numPr>
              <w:spacing w:after="0" w:line="240" w:lineRule="auto"/>
              <w:ind w:left="742" w:hanging="283"/>
              <w:jc w:val="both"/>
            </w:pPr>
            <w:r w:rsidRPr="00950FC2">
              <w:t xml:space="preserve">Do zapewnienia zaopatrzenia wodnego do zewnętrznego gaszenia pożaru należy stosować hydranty naziemne </w:t>
            </w:r>
            <w:r>
              <w:t xml:space="preserve">o średnicy minimum </w:t>
            </w:r>
            <w:r w:rsidRPr="00950FC2">
              <w:t>DN 100</w:t>
            </w:r>
            <w:r>
              <w:t>. W miejscach uzgodnionych z Zamawiającym należy stosować hydranty zabezpieczone przed złamaniem.</w:t>
            </w:r>
          </w:p>
          <w:p w14:paraId="259B1964" w14:textId="77777777" w:rsidR="00A01959" w:rsidRPr="00950FC2" w:rsidRDefault="00A01959" w:rsidP="00A01959">
            <w:pPr>
              <w:numPr>
                <w:ilvl w:val="0"/>
                <w:numId w:val="41"/>
              </w:numPr>
              <w:spacing w:after="0" w:line="240" w:lineRule="auto"/>
              <w:ind w:left="742" w:hanging="283"/>
              <w:jc w:val="both"/>
            </w:pPr>
            <w:r w:rsidRPr="00950FC2">
              <w:t>Należy dążyć do zachowania odległości między hydrantami nie więcej niż 50 m</w:t>
            </w:r>
            <w:r w:rsidR="005C6FF3">
              <w:t>.</w:t>
            </w:r>
          </w:p>
          <w:p w14:paraId="4A29E76C" w14:textId="77777777" w:rsidR="00A01959" w:rsidRPr="00950FC2" w:rsidRDefault="00A01959" w:rsidP="00A01959">
            <w:pPr>
              <w:numPr>
                <w:ilvl w:val="0"/>
                <w:numId w:val="41"/>
              </w:numPr>
              <w:spacing w:after="0" w:line="240" w:lineRule="auto"/>
              <w:ind w:left="742" w:hanging="283"/>
              <w:jc w:val="both"/>
            </w:pPr>
            <w:r w:rsidRPr="00950FC2">
              <w:t xml:space="preserve">Zalecane jest zastosowanie do celów zaopatrzenia wodnego punktów czerpania wody o zwiększonej intensywności – szczegóły takiego rozwiązania należy uzgodnić z ZSP i Obszarem Energetyki i Gospodarki Wodno </w:t>
            </w:r>
            <w:r w:rsidR="00B65490">
              <w:t>–</w:t>
            </w:r>
            <w:r w:rsidRPr="00950FC2">
              <w:t xml:space="preserve"> Ściekowej</w:t>
            </w:r>
            <w:r w:rsidR="00B65490">
              <w:t>.</w:t>
            </w:r>
          </w:p>
          <w:p w14:paraId="449FE8C2" w14:textId="77777777" w:rsidR="00A01959" w:rsidRPr="00950FC2" w:rsidRDefault="00A01959" w:rsidP="00A01959">
            <w:pPr>
              <w:numPr>
                <w:ilvl w:val="0"/>
                <w:numId w:val="41"/>
              </w:numPr>
              <w:spacing w:after="0" w:line="240" w:lineRule="auto"/>
              <w:ind w:left="742" w:hanging="283"/>
              <w:jc w:val="both"/>
            </w:pPr>
            <w:r w:rsidRPr="00950FC2">
              <w:t xml:space="preserve">Sieć wody </w:t>
            </w:r>
            <w:r>
              <w:t>do celów przeciwpożarowych,</w:t>
            </w:r>
            <w:r w:rsidRPr="00950FC2">
              <w:t xml:space="preserve"> na obiekcie musi stanowić układ pierścieniowy</w:t>
            </w:r>
            <w:r w:rsidR="00B65490">
              <w:t>.</w:t>
            </w:r>
          </w:p>
          <w:p w14:paraId="45B1421A" w14:textId="77777777" w:rsidR="00A01959" w:rsidRPr="00950FC2" w:rsidRDefault="00A01959" w:rsidP="00A01959">
            <w:pPr>
              <w:numPr>
                <w:ilvl w:val="0"/>
                <w:numId w:val="41"/>
              </w:numPr>
              <w:spacing w:after="0" w:line="240" w:lineRule="auto"/>
              <w:ind w:left="742" w:hanging="283"/>
              <w:jc w:val="both"/>
            </w:pPr>
            <w:r w:rsidRPr="00950FC2">
              <w:t xml:space="preserve">Należy projektować drogi pożarowe o szerokości </w:t>
            </w:r>
            <w:r>
              <w:t xml:space="preserve">minimum </w:t>
            </w:r>
            <w:r w:rsidRPr="00950FC2">
              <w:t>6 m</w:t>
            </w:r>
            <w:r w:rsidR="00B65490">
              <w:t>.</w:t>
            </w:r>
          </w:p>
          <w:p w14:paraId="3C41C14D" w14:textId="77777777" w:rsidR="00A01959" w:rsidRDefault="00A01959" w:rsidP="00A01959">
            <w:pPr>
              <w:numPr>
                <w:ilvl w:val="0"/>
                <w:numId w:val="41"/>
              </w:numPr>
              <w:spacing w:after="0" w:line="240" w:lineRule="auto"/>
              <w:ind w:left="742" w:hanging="283"/>
              <w:jc w:val="both"/>
            </w:pPr>
            <w:r w:rsidRPr="00950FC2">
              <w:t>Wysokość estakad w świetle drogi nie może być niższa niż 4,5 m</w:t>
            </w:r>
            <w:r w:rsidR="00B65490">
              <w:t>.</w:t>
            </w:r>
          </w:p>
          <w:p w14:paraId="41A1895B" w14:textId="77777777" w:rsidR="00A01959" w:rsidRPr="00950FC2" w:rsidRDefault="00A01959" w:rsidP="00A01959">
            <w:pPr>
              <w:spacing w:after="0" w:line="240" w:lineRule="auto"/>
              <w:ind w:left="742"/>
              <w:jc w:val="both"/>
            </w:pPr>
          </w:p>
          <w:p w14:paraId="6D1F2E7D" w14:textId="77777777" w:rsidR="00A01959" w:rsidRPr="00950FC2" w:rsidRDefault="00A01959" w:rsidP="00A01959">
            <w:pPr>
              <w:numPr>
                <w:ilvl w:val="1"/>
                <w:numId w:val="14"/>
              </w:numPr>
              <w:spacing w:after="0" w:line="240" w:lineRule="auto"/>
              <w:ind w:left="459" w:hanging="426"/>
              <w:jc w:val="both"/>
            </w:pPr>
            <w:r w:rsidRPr="00950FC2">
              <w:t xml:space="preserve">Rozporządzenie Ministra Infrastruktury z dnia 12 kwietnia 2002 r. w sprawie warunków technicznych, jakim powinny odpowiadać budynki i ich usytuowanie. (Dz. U. </w:t>
            </w:r>
            <w:r w:rsidR="00621111">
              <w:t xml:space="preserve">z 2002 r. </w:t>
            </w:r>
            <w:r w:rsidRPr="00950FC2">
              <w:t>Nr 75, poz. 690</w:t>
            </w:r>
            <w:r w:rsidR="00621111">
              <w:t xml:space="preserve"> ze zm.</w:t>
            </w:r>
            <w:r w:rsidRPr="00950FC2">
              <w:t>):</w:t>
            </w:r>
          </w:p>
          <w:p w14:paraId="604767B8" w14:textId="77777777" w:rsidR="00A01959" w:rsidRPr="00950FC2" w:rsidRDefault="00A01959" w:rsidP="00A01959">
            <w:pPr>
              <w:numPr>
                <w:ilvl w:val="0"/>
                <w:numId w:val="41"/>
              </w:numPr>
              <w:spacing w:after="0" w:line="240" w:lineRule="auto"/>
              <w:ind w:left="742" w:hanging="283"/>
              <w:jc w:val="both"/>
            </w:pPr>
            <w:r w:rsidRPr="00950FC2">
              <w:t>Obiekt</w:t>
            </w:r>
            <w:r>
              <w:t xml:space="preserve"> przemysłowy </w:t>
            </w:r>
            <w:r w:rsidRPr="00950FC2">
              <w:t>należy wyposażyć w Przeciwpożarowe Wyłączniki Prądu</w:t>
            </w:r>
            <w:r>
              <w:t xml:space="preserve"> (PWP)</w:t>
            </w:r>
            <w:r w:rsidR="00B65490">
              <w:t>.</w:t>
            </w:r>
          </w:p>
          <w:p w14:paraId="2E62F6DB" w14:textId="77777777" w:rsidR="00A01959" w:rsidRPr="00950FC2" w:rsidRDefault="00A01959" w:rsidP="00A01959">
            <w:pPr>
              <w:numPr>
                <w:ilvl w:val="0"/>
                <w:numId w:val="41"/>
              </w:numPr>
              <w:spacing w:after="0" w:line="240" w:lineRule="auto"/>
              <w:ind w:left="742" w:hanging="283"/>
              <w:jc w:val="both"/>
            </w:pPr>
            <w:r w:rsidRPr="00950FC2">
              <w:t>Jeżeli nie ma możliwości wyposażenia obiektu w PWP, należy zastosować rozwiązania zamienne zgodnie z polskim prawem.</w:t>
            </w:r>
          </w:p>
          <w:p w14:paraId="25A4F073" w14:textId="77777777" w:rsidR="00A01959" w:rsidRPr="00950FC2" w:rsidRDefault="00A01959" w:rsidP="00A01959">
            <w:pPr>
              <w:numPr>
                <w:ilvl w:val="1"/>
                <w:numId w:val="14"/>
              </w:numPr>
              <w:spacing w:after="0" w:line="240" w:lineRule="auto"/>
              <w:ind w:left="459" w:hanging="426"/>
              <w:jc w:val="both"/>
            </w:pPr>
            <w:r w:rsidRPr="00950FC2">
              <w:t>Rozporządzenie Ministra Rozwoju z dnia 29 stycznia 2016 r. w sprawie rodzajów i ilości znajdujących się w zakładzie substancji niebezpiecznych, decydujących o zaliczeniu zakładu do zakładu o zwiększonym lub dużym ryzyku wystąpienia poważnej awarii przemysłowej ( Dz.U. 2016</w:t>
            </w:r>
            <w:r w:rsidR="00621111">
              <w:t xml:space="preserve"> r.</w:t>
            </w:r>
            <w:r w:rsidRPr="00950FC2">
              <w:t xml:space="preserve"> poz. 138</w:t>
            </w:r>
            <w:r w:rsidR="00621111">
              <w:t xml:space="preserve"> ze zm.</w:t>
            </w:r>
            <w:r w:rsidRPr="00950FC2">
              <w:t>)</w:t>
            </w:r>
          </w:p>
          <w:p w14:paraId="43A92ACB" w14:textId="77777777" w:rsidR="00A01959" w:rsidRPr="00950FC2" w:rsidRDefault="00A01959" w:rsidP="00A01959">
            <w:pPr>
              <w:numPr>
                <w:ilvl w:val="1"/>
                <w:numId w:val="14"/>
              </w:numPr>
              <w:spacing w:after="0" w:line="240" w:lineRule="auto"/>
              <w:ind w:left="459" w:hanging="426"/>
              <w:jc w:val="both"/>
            </w:pPr>
            <w:r w:rsidRPr="00950FC2">
              <w:t xml:space="preserve">Rozporządzenie Ministra Gospodarki w sprawie warunków technicznych, jakim powinny odpowiadać bazy i stacje paliw płynnych, rurociągi przesyłowe dalekosiężne służące do transportu ropy naftowej i produktów naftowych i ich usytuowanie z dnia 21 listopada 2005 r. (Dz.U. </w:t>
            </w:r>
            <w:r w:rsidR="00621111">
              <w:t xml:space="preserve">z 2005 r. </w:t>
            </w:r>
            <w:r w:rsidRPr="00950FC2">
              <w:t>Nr 243, poz. 2063</w:t>
            </w:r>
            <w:r w:rsidR="00621111">
              <w:t xml:space="preserve"> ze zm.</w:t>
            </w:r>
            <w:r w:rsidRPr="00950FC2">
              <w:t>)</w:t>
            </w:r>
            <w:r w:rsidR="006D0FA9">
              <w:t>.</w:t>
            </w:r>
          </w:p>
          <w:p w14:paraId="4BDB7E5E" w14:textId="77777777" w:rsidR="00A01959" w:rsidRPr="00950FC2" w:rsidRDefault="00A01959" w:rsidP="00A01959">
            <w:pPr>
              <w:numPr>
                <w:ilvl w:val="1"/>
                <w:numId w:val="14"/>
              </w:numPr>
              <w:spacing w:after="0" w:line="240" w:lineRule="auto"/>
              <w:ind w:left="459" w:hanging="426"/>
              <w:jc w:val="both"/>
            </w:pPr>
            <w:r w:rsidRPr="00950FC2">
              <w:t>Rozporządzenie Ministra Gospodarki z dnia 18 września 2001 r. w sprawie warunków technicznych dozoru technicznego, jakim powinny odpowiadać zbiorniki bezciśnieniowe i niskociśnieniowe przeznaczone do magazynowania materiałów ciekłych zapalnych (Dz. U.</w:t>
            </w:r>
            <w:r w:rsidR="006D0FA9">
              <w:t xml:space="preserve"> z 2001 r.</w:t>
            </w:r>
            <w:r w:rsidRPr="00950FC2">
              <w:t xml:space="preserve"> Nr 113, poz. 1211</w:t>
            </w:r>
            <w:r w:rsidR="006D0FA9">
              <w:t xml:space="preserve"> ze zm.</w:t>
            </w:r>
            <w:r w:rsidRPr="00950FC2">
              <w:t>)</w:t>
            </w:r>
          </w:p>
          <w:p w14:paraId="3E8BC712" w14:textId="77777777" w:rsidR="00A01959" w:rsidRPr="00950FC2" w:rsidRDefault="00A01959" w:rsidP="00A01959">
            <w:pPr>
              <w:numPr>
                <w:ilvl w:val="1"/>
                <w:numId w:val="14"/>
              </w:numPr>
              <w:spacing w:after="0" w:line="240" w:lineRule="auto"/>
              <w:ind w:left="459" w:hanging="426"/>
              <w:jc w:val="both"/>
            </w:pPr>
            <w:r w:rsidRPr="00950FC2">
              <w:t>Polskie Normy,</w:t>
            </w:r>
          </w:p>
          <w:p w14:paraId="1360DF19" w14:textId="77777777" w:rsidR="00A01959" w:rsidRPr="00A01959" w:rsidRDefault="00FD3642" w:rsidP="00A01959">
            <w:pPr>
              <w:numPr>
                <w:ilvl w:val="1"/>
                <w:numId w:val="14"/>
              </w:numPr>
              <w:spacing w:after="0" w:line="240" w:lineRule="auto"/>
              <w:ind w:left="459" w:hanging="426"/>
              <w:jc w:val="both"/>
            </w:pPr>
            <w:r>
              <w:t>Wewnętrzne</w:t>
            </w:r>
            <w:r w:rsidR="00B65490">
              <w:t xml:space="preserve"> akty organizacyjne</w:t>
            </w:r>
            <w:r w:rsidR="00B65490" w:rsidRPr="00950FC2">
              <w:t xml:space="preserve"> </w:t>
            </w:r>
            <w:r w:rsidR="00A01959" w:rsidRPr="00950FC2">
              <w:t>wchodzące w skład Kompleksowego Systemu Prewencji ANWIL  S.A.</w:t>
            </w:r>
          </w:p>
        </w:tc>
      </w:tr>
      <w:tr w:rsidR="00A01959" w:rsidRPr="000B1A44" w14:paraId="4862D2E6" w14:textId="77777777" w:rsidTr="00E2754E">
        <w:trPr>
          <w:gridAfter w:val="2"/>
          <w:wAfter w:w="1102" w:type="dxa"/>
        </w:trPr>
        <w:tc>
          <w:tcPr>
            <w:tcW w:w="534" w:type="dxa"/>
            <w:gridSpan w:val="2"/>
          </w:tcPr>
          <w:p w14:paraId="0093DFC7" w14:textId="77777777" w:rsidR="00A01959" w:rsidRPr="000B0DBB" w:rsidRDefault="00A01959" w:rsidP="008F735C">
            <w:pPr>
              <w:spacing w:after="0" w:line="240" w:lineRule="auto"/>
              <w:ind w:left="360"/>
              <w:jc w:val="both"/>
              <w:rPr>
                <w:b/>
              </w:rPr>
            </w:pPr>
          </w:p>
        </w:tc>
        <w:tc>
          <w:tcPr>
            <w:tcW w:w="8218" w:type="dxa"/>
          </w:tcPr>
          <w:p w14:paraId="43FC7D61" w14:textId="77777777" w:rsidR="00A01959" w:rsidRPr="00950FC2" w:rsidRDefault="00A01959" w:rsidP="008F735C">
            <w:pPr>
              <w:spacing w:after="0" w:line="240" w:lineRule="auto"/>
              <w:jc w:val="both"/>
            </w:pPr>
          </w:p>
        </w:tc>
      </w:tr>
      <w:tr w:rsidR="00A01959" w:rsidRPr="000B1A44" w14:paraId="77BCFCD6" w14:textId="77777777" w:rsidTr="00E2754E">
        <w:trPr>
          <w:gridAfter w:val="2"/>
          <w:wAfter w:w="1102" w:type="dxa"/>
        </w:trPr>
        <w:tc>
          <w:tcPr>
            <w:tcW w:w="8752" w:type="dxa"/>
            <w:gridSpan w:val="3"/>
          </w:tcPr>
          <w:p w14:paraId="12418CA3" w14:textId="77777777" w:rsidR="00A01959" w:rsidRPr="00950FC2" w:rsidRDefault="00A01959" w:rsidP="00D0302C">
            <w:pPr>
              <w:spacing w:after="0" w:line="240" w:lineRule="auto"/>
              <w:ind w:firstLine="426"/>
              <w:jc w:val="both"/>
            </w:pPr>
            <w:r w:rsidRPr="00950FC2">
              <w:rPr>
                <w:b/>
              </w:rPr>
              <w:t>V</w:t>
            </w:r>
            <w:r>
              <w:rPr>
                <w:b/>
              </w:rPr>
              <w:t>I</w:t>
            </w:r>
            <w:r w:rsidRPr="00950FC2">
              <w:rPr>
                <w:b/>
              </w:rPr>
              <w:t>.2.</w:t>
            </w:r>
            <w:r w:rsidRPr="00950FC2">
              <w:t xml:space="preserve"> </w:t>
            </w:r>
            <w:r w:rsidRPr="00950FC2">
              <w:rPr>
                <w:rFonts w:cs="Arial"/>
                <w:b/>
              </w:rPr>
              <w:t xml:space="preserve">Usytuowanie budynku administracyjnego dla </w:t>
            </w:r>
            <w:r>
              <w:rPr>
                <w:rFonts w:cs="Arial"/>
                <w:b/>
              </w:rPr>
              <w:t>obiektu przemysłowego</w:t>
            </w:r>
          </w:p>
        </w:tc>
      </w:tr>
      <w:tr w:rsidR="00A01959" w:rsidRPr="000B1A44" w14:paraId="778E8EA4" w14:textId="77777777" w:rsidTr="00E2754E">
        <w:trPr>
          <w:gridAfter w:val="2"/>
          <w:wAfter w:w="1102" w:type="dxa"/>
        </w:trPr>
        <w:tc>
          <w:tcPr>
            <w:tcW w:w="534" w:type="dxa"/>
            <w:gridSpan w:val="2"/>
          </w:tcPr>
          <w:p w14:paraId="283CA3B7" w14:textId="77777777" w:rsidR="00A01959" w:rsidRPr="000B0DBB" w:rsidRDefault="00A01959" w:rsidP="00D0302C">
            <w:pPr>
              <w:spacing w:after="0" w:line="240" w:lineRule="auto"/>
              <w:ind w:left="360"/>
              <w:jc w:val="both"/>
              <w:rPr>
                <w:b/>
              </w:rPr>
            </w:pPr>
          </w:p>
        </w:tc>
        <w:tc>
          <w:tcPr>
            <w:tcW w:w="8218" w:type="dxa"/>
          </w:tcPr>
          <w:p w14:paraId="396174A1" w14:textId="77777777" w:rsidR="00A01959" w:rsidRDefault="00A01959" w:rsidP="0073640A">
            <w:pPr>
              <w:spacing w:after="0" w:line="240" w:lineRule="auto"/>
              <w:jc w:val="both"/>
              <w:rPr>
                <w:rFonts w:eastAsia="Times New Roman"/>
                <w:lang w:eastAsia="pl-PL"/>
              </w:rPr>
            </w:pPr>
          </w:p>
          <w:p w14:paraId="6AC41376" w14:textId="77777777" w:rsidR="00A01959" w:rsidRPr="00D0302C" w:rsidRDefault="00A01959" w:rsidP="0073640A">
            <w:pPr>
              <w:spacing w:after="0" w:line="240" w:lineRule="auto"/>
              <w:jc w:val="both"/>
              <w:rPr>
                <w:rFonts w:eastAsia="Times New Roman"/>
                <w:lang w:eastAsia="pl-PL"/>
              </w:rPr>
            </w:pPr>
            <w:r w:rsidRPr="00D0302C">
              <w:rPr>
                <w:rFonts w:eastAsia="Times New Roman"/>
                <w:lang w:eastAsia="pl-PL"/>
              </w:rPr>
              <w:t xml:space="preserve">Celem zapewnienia bezpieczeństwa pracowników obsługujących instalację niezbędnym jest: </w:t>
            </w:r>
          </w:p>
          <w:p w14:paraId="7F2B80F0" w14:textId="77777777" w:rsidR="00A01959" w:rsidRPr="00D0302C" w:rsidRDefault="00A01959" w:rsidP="0073640A">
            <w:pPr>
              <w:numPr>
                <w:ilvl w:val="0"/>
                <w:numId w:val="24"/>
              </w:numPr>
              <w:spacing w:after="0" w:line="240" w:lineRule="auto"/>
              <w:ind w:left="459" w:hanging="426"/>
              <w:jc w:val="both"/>
              <w:rPr>
                <w:rFonts w:eastAsia="Times New Roman"/>
                <w:lang w:eastAsia="pl-PL"/>
              </w:rPr>
            </w:pPr>
            <w:r w:rsidRPr="00D0302C">
              <w:rPr>
                <w:rFonts w:eastAsia="Times New Roman"/>
                <w:lang w:eastAsia="pl-PL"/>
              </w:rPr>
              <w:lastRenderedPageBreak/>
              <w:t>Dokonanie obliczeń i szacunków dotyczących potencjalnych maksymalnych stref zasięgów:</w:t>
            </w:r>
          </w:p>
          <w:p w14:paraId="42FE66AE" w14:textId="77777777" w:rsidR="00A01959" w:rsidRPr="00D0302C" w:rsidRDefault="00A01959" w:rsidP="0073640A">
            <w:pPr>
              <w:numPr>
                <w:ilvl w:val="1"/>
                <w:numId w:val="25"/>
              </w:numPr>
              <w:spacing w:after="0" w:line="240" w:lineRule="auto"/>
              <w:ind w:left="742" w:hanging="283"/>
              <w:jc w:val="both"/>
              <w:rPr>
                <w:rFonts w:eastAsia="Times New Roman"/>
                <w:lang w:eastAsia="pl-PL"/>
              </w:rPr>
            </w:pPr>
            <w:r w:rsidRPr="00D0302C">
              <w:rPr>
                <w:rFonts w:eastAsia="Times New Roman"/>
                <w:lang w:eastAsia="pl-PL"/>
              </w:rPr>
              <w:t xml:space="preserve">Fali nadciśnienia (3; 8; 14; </w:t>
            </w:r>
            <w:r w:rsidRPr="00CB142C">
              <w:rPr>
                <w:rFonts w:ascii="Arial" w:eastAsia="Times New Roman" w:hAnsi="Arial"/>
                <w:sz w:val="18"/>
                <w:szCs w:val="24"/>
                <w:lang w:eastAsia="pl-PL"/>
              </w:rPr>
              <w:t>≥</w:t>
            </w:r>
            <w:r w:rsidRPr="00D0302C">
              <w:rPr>
                <w:rFonts w:eastAsia="Times New Roman"/>
                <w:lang w:eastAsia="pl-PL"/>
              </w:rPr>
              <w:t xml:space="preserve">42 kPa) pochodzących od wybuchu, </w:t>
            </w:r>
          </w:p>
          <w:p w14:paraId="34B605D7" w14:textId="77777777" w:rsidR="00A01959" w:rsidRPr="00D0302C" w:rsidRDefault="00A01959" w:rsidP="0073640A">
            <w:pPr>
              <w:numPr>
                <w:ilvl w:val="1"/>
                <w:numId w:val="25"/>
              </w:numPr>
              <w:spacing w:after="0" w:line="240" w:lineRule="auto"/>
              <w:ind w:left="742" w:hanging="283"/>
              <w:jc w:val="both"/>
              <w:rPr>
                <w:rFonts w:eastAsia="Times New Roman"/>
                <w:lang w:eastAsia="pl-PL"/>
              </w:rPr>
            </w:pPr>
            <w:r w:rsidRPr="00D0302C">
              <w:rPr>
                <w:rFonts w:eastAsia="Times New Roman"/>
                <w:lang w:eastAsia="pl-PL"/>
              </w:rPr>
              <w:t>Promieniowania cieplnego (4; 7; 12,5; 37,5 kW/m2) pochodzących od pożarów,</w:t>
            </w:r>
          </w:p>
          <w:p w14:paraId="460AE0C6" w14:textId="77777777" w:rsidR="00A01959" w:rsidRPr="00D0302C" w:rsidRDefault="00A01959" w:rsidP="0073640A">
            <w:pPr>
              <w:numPr>
                <w:ilvl w:val="1"/>
                <w:numId w:val="25"/>
              </w:numPr>
              <w:spacing w:after="0" w:line="240" w:lineRule="auto"/>
              <w:ind w:left="742" w:hanging="283"/>
              <w:jc w:val="both"/>
              <w:rPr>
                <w:rFonts w:eastAsia="Times New Roman"/>
                <w:lang w:eastAsia="pl-PL"/>
              </w:rPr>
            </w:pPr>
            <w:r w:rsidRPr="00D0302C">
              <w:rPr>
                <w:rFonts w:eastAsia="Times New Roman"/>
                <w:lang w:eastAsia="pl-PL"/>
              </w:rPr>
              <w:t>Stężenia chmur substancji toksycznych (trzy poziomy toksyczności, odpowiadające wartości amerykańskich standardów dotyczących awaryjnych uwolnień materiałów toksycznych ERPG 1, ERPG 2 lub ERPG 3. Dla chloru i amoniaku jako najwyższy poziom toksyczności - poziom 3, przyjęto minimalne początkowe stężenie śmiertelne (LCLo ).</w:t>
            </w:r>
          </w:p>
          <w:p w14:paraId="2A5DD357" w14:textId="77777777" w:rsidR="00A01959" w:rsidRPr="00E2754E" w:rsidRDefault="00A01959" w:rsidP="0073640A">
            <w:pPr>
              <w:numPr>
                <w:ilvl w:val="0"/>
                <w:numId w:val="24"/>
              </w:numPr>
              <w:spacing w:after="0" w:line="240" w:lineRule="auto"/>
              <w:ind w:left="459" w:hanging="426"/>
              <w:jc w:val="both"/>
              <w:rPr>
                <w:rFonts w:eastAsia="Times New Roman"/>
                <w:lang w:eastAsia="pl-PL"/>
              </w:rPr>
            </w:pPr>
            <w:r w:rsidRPr="00D0302C">
              <w:rPr>
                <w:rFonts w:eastAsia="Times New Roman"/>
                <w:lang w:eastAsia="pl-PL"/>
              </w:rPr>
              <w:t>Zabezpieczenie budynku administracyjnego przed skutkami wybuchu celem ograniczenia potencjalnych strat oraz eliminacji zagrożenia wystąpienia poszkodowanych czy ofiar śmiertelnych</w:t>
            </w:r>
            <w:r w:rsidR="00C60B6D">
              <w:rPr>
                <w:rFonts w:eastAsia="Times New Roman"/>
                <w:lang w:eastAsia="pl-PL"/>
              </w:rPr>
              <w:t>.</w:t>
            </w:r>
          </w:p>
          <w:p w14:paraId="6C81680D" w14:textId="77777777" w:rsidR="00A01959" w:rsidRPr="00E2754E" w:rsidRDefault="00A01959" w:rsidP="0073640A">
            <w:pPr>
              <w:numPr>
                <w:ilvl w:val="0"/>
                <w:numId w:val="24"/>
              </w:numPr>
              <w:spacing w:after="0" w:line="240" w:lineRule="auto"/>
              <w:ind w:left="459" w:hanging="426"/>
              <w:jc w:val="both"/>
            </w:pPr>
            <w:r w:rsidRPr="00D0302C">
              <w:rPr>
                <w:rFonts w:eastAsia="Times New Roman"/>
                <w:lang w:eastAsia="pl-PL"/>
              </w:rPr>
              <w:t>Zachowanie bezpieczeństwa pracy związanego z zachowaniem czystości terenów utwardzonych instalacji oraz eliminacji potencjalnych źródeł zapłonu oraz wybuchu</w:t>
            </w:r>
            <w:r w:rsidR="00C60B6D">
              <w:rPr>
                <w:rFonts w:eastAsia="Times New Roman"/>
                <w:lang w:eastAsia="pl-PL"/>
              </w:rPr>
              <w:t>.</w:t>
            </w:r>
          </w:p>
          <w:p w14:paraId="3B81A472" w14:textId="77777777" w:rsidR="00A01959" w:rsidRPr="00D0302C" w:rsidRDefault="00A01959" w:rsidP="0073640A">
            <w:pPr>
              <w:spacing w:after="0" w:line="240" w:lineRule="auto"/>
              <w:ind w:left="459"/>
              <w:jc w:val="both"/>
            </w:pPr>
          </w:p>
        </w:tc>
      </w:tr>
      <w:tr w:rsidR="00A01959" w:rsidRPr="000B1A44" w14:paraId="3268F26F" w14:textId="77777777" w:rsidTr="00E2754E">
        <w:trPr>
          <w:gridAfter w:val="2"/>
          <w:wAfter w:w="1102" w:type="dxa"/>
        </w:trPr>
        <w:tc>
          <w:tcPr>
            <w:tcW w:w="8752" w:type="dxa"/>
            <w:gridSpan w:val="3"/>
          </w:tcPr>
          <w:p w14:paraId="330312A1" w14:textId="77777777" w:rsidR="00A01959" w:rsidRDefault="00A01959" w:rsidP="00D0302C">
            <w:pPr>
              <w:spacing w:after="0" w:line="240" w:lineRule="auto"/>
              <w:ind w:firstLine="426"/>
              <w:jc w:val="both"/>
              <w:rPr>
                <w:b/>
              </w:rPr>
            </w:pPr>
            <w:r w:rsidRPr="00950FC2">
              <w:rPr>
                <w:b/>
              </w:rPr>
              <w:lastRenderedPageBreak/>
              <w:t>V</w:t>
            </w:r>
            <w:r>
              <w:rPr>
                <w:b/>
              </w:rPr>
              <w:t>I</w:t>
            </w:r>
            <w:r w:rsidRPr="00950FC2">
              <w:rPr>
                <w:b/>
              </w:rPr>
              <w:t>.3. Wymagania dla Systemu Sygnalizacji Pożaru</w:t>
            </w:r>
            <w:r w:rsidR="00355A29">
              <w:rPr>
                <w:b/>
              </w:rPr>
              <w:t xml:space="preserve"> (SSP)</w:t>
            </w:r>
          </w:p>
          <w:p w14:paraId="17EE7771" w14:textId="77777777" w:rsidR="00A01959" w:rsidRPr="00950FC2" w:rsidRDefault="00A01959" w:rsidP="00D0302C">
            <w:pPr>
              <w:spacing w:after="0" w:line="240" w:lineRule="auto"/>
              <w:ind w:firstLine="426"/>
              <w:jc w:val="both"/>
            </w:pPr>
          </w:p>
        </w:tc>
      </w:tr>
      <w:tr w:rsidR="00A01959" w:rsidRPr="000B1A44" w14:paraId="10670A33" w14:textId="77777777" w:rsidTr="00E2754E">
        <w:trPr>
          <w:gridAfter w:val="2"/>
          <w:wAfter w:w="1102" w:type="dxa"/>
        </w:trPr>
        <w:tc>
          <w:tcPr>
            <w:tcW w:w="534" w:type="dxa"/>
            <w:gridSpan w:val="2"/>
          </w:tcPr>
          <w:p w14:paraId="7F2951A1" w14:textId="77777777" w:rsidR="00A01959" w:rsidRPr="000B0DBB" w:rsidRDefault="00A01959" w:rsidP="00D0302C">
            <w:pPr>
              <w:spacing w:after="0" w:line="240" w:lineRule="auto"/>
              <w:ind w:left="360"/>
              <w:jc w:val="both"/>
              <w:rPr>
                <w:b/>
              </w:rPr>
            </w:pPr>
          </w:p>
        </w:tc>
        <w:tc>
          <w:tcPr>
            <w:tcW w:w="8218" w:type="dxa"/>
          </w:tcPr>
          <w:p w14:paraId="6F2D8E5D" w14:textId="77777777" w:rsidR="00A01959" w:rsidRDefault="00A01959" w:rsidP="00A01959">
            <w:pPr>
              <w:numPr>
                <w:ilvl w:val="0"/>
                <w:numId w:val="42"/>
              </w:numPr>
              <w:tabs>
                <w:tab w:val="left" w:pos="459"/>
              </w:tabs>
              <w:spacing w:after="0" w:line="240" w:lineRule="auto"/>
              <w:ind w:left="459" w:hanging="426"/>
              <w:jc w:val="both"/>
            </w:pPr>
            <w:r w:rsidRPr="00950FC2">
              <w:t>System jest oparty na sieci central adresowalnych typ:  Polon 4900 - produkcji ZUD POLON - ALFA w Bydgoszczy.</w:t>
            </w:r>
          </w:p>
          <w:p w14:paraId="41BB6FCF" w14:textId="77777777" w:rsidR="00A01959" w:rsidRDefault="00A01959" w:rsidP="00A01959">
            <w:pPr>
              <w:tabs>
                <w:tab w:val="left" w:pos="742"/>
              </w:tabs>
              <w:spacing w:after="0" w:line="240" w:lineRule="auto"/>
              <w:ind w:left="742" w:hanging="283"/>
              <w:jc w:val="both"/>
            </w:pPr>
            <w:r>
              <w:t xml:space="preserve">a) </w:t>
            </w:r>
            <w:r w:rsidRPr="00950FC2">
              <w:t>wszelkie zmiany w systemie tj. rozbudowa, przeprogramowanie central można wykonywać wyłącznie na podstawie uzgodnionego ze służbami A</w:t>
            </w:r>
            <w:r>
              <w:t>NWIL</w:t>
            </w:r>
            <w:r w:rsidRPr="00950FC2">
              <w:t xml:space="preserve"> S</w:t>
            </w:r>
            <w:r>
              <w:t>.</w:t>
            </w:r>
            <w:r w:rsidRPr="00950FC2">
              <w:t>A</w:t>
            </w:r>
            <w:r>
              <w:t>.</w:t>
            </w:r>
            <w:r w:rsidRPr="00950FC2">
              <w:t xml:space="preserve"> projektu technicznego,</w:t>
            </w:r>
          </w:p>
          <w:p w14:paraId="4EBD32F0" w14:textId="77777777" w:rsidR="00A01959" w:rsidRDefault="00A01959" w:rsidP="00A01959">
            <w:pPr>
              <w:tabs>
                <w:tab w:val="left" w:pos="742"/>
              </w:tabs>
              <w:spacing w:after="0" w:line="240" w:lineRule="auto"/>
              <w:ind w:left="742" w:hanging="283"/>
              <w:jc w:val="both"/>
            </w:pPr>
            <w:r>
              <w:t xml:space="preserve">b) </w:t>
            </w:r>
            <w:r w:rsidRPr="00950FC2">
              <w:t>jako bazę pod projektowanie należy stosować poniższe wytyczne.</w:t>
            </w:r>
          </w:p>
          <w:p w14:paraId="4B57F9C1" w14:textId="77777777" w:rsidR="00A01959" w:rsidRPr="00950FC2" w:rsidRDefault="00A01959" w:rsidP="00A01959">
            <w:pPr>
              <w:tabs>
                <w:tab w:val="left" w:pos="742"/>
              </w:tabs>
              <w:spacing w:after="0" w:line="240" w:lineRule="auto"/>
              <w:ind w:left="1211"/>
              <w:jc w:val="both"/>
            </w:pPr>
          </w:p>
          <w:p w14:paraId="09152F6B" w14:textId="77777777" w:rsidR="00A01959" w:rsidRPr="00950FC2" w:rsidRDefault="00A01959" w:rsidP="00A01959">
            <w:pPr>
              <w:numPr>
                <w:ilvl w:val="0"/>
                <w:numId w:val="42"/>
              </w:numPr>
              <w:tabs>
                <w:tab w:val="left" w:pos="459"/>
              </w:tabs>
              <w:spacing w:after="0" w:line="240" w:lineRule="auto"/>
              <w:ind w:left="459" w:hanging="426"/>
              <w:jc w:val="both"/>
            </w:pPr>
            <w:r w:rsidRPr="00950FC2">
              <w:t>Elementy dozorowe – dopuszczone do stosowania z ww. centralą.</w:t>
            </w:r>
          </w:p>
          <w:p w14:paraId="0CC8C83B" w14:textId="77777777" w:rsidR="00A01959" w:rsidRPr="00950FC2" w:rsidRDefault="00A01959" w:rsidP="00A01959">
            <w:pPr>
              <w:tabs>
                <w:tab w:val="left" w:pos="742"/>
              </w:tabs>
              <w:spacing w:after="0" w:line="240" w:lineRule="auto"/>
              <w:ind w:left="742" w:hanging="283"/>
              <w:jc w:val="both"/>
            </w:pPr>
            <w:r w:rsidRPr="00950FC2">
              <w:t>a) analogowe (procesorowe) izotopowe czujki dymu DIO-4046,</w:t>
            </w:r>
          </w:p>
          <w:p w14:paraId="0DB6474B" w14:textId="77777777" w:rsidR="00A01959" w:rsidRPr="00950FC2" w:rsidRDefault="00A01959" w:rsidP="00A01959">
            <w:pPr>
              <w:tabs>
                <w:tab w:val="left" w:pos="742"/>
              </w:tabs>
              <w:spacing w:after="0" w:line="240" w:lineRule="auto"/>
              <w:ind w:left="742" w:hanging="283"/>
              <w:jc w:val="both"/>
            </w:pPr>
            <w:r w:rsidRPr="00950FC2">
              <w:t xml:space="preserve">b) analogowe optyczne czujki dymu DOR-4046 oraz gniazda czujek adresowalnych G-40, </w:t>
            </w:r>
          </w:p>
          <w:p w14:paraId="24D9C324" w14:textId="77777777" w:rsidR="00A01959" w:rsidRPr="00950FC2" w:rsidRDefault="00A01959" w:rsidP="00A01959">
            <w:pPr>
              <w:tabs>
                <w:tab w:val="left" w:pos="742"/>
              </w:tabs>
              <w:spacing w:after="0" w:line="240" w:lineRule="auto"/>
              <w:ind w:left="742" w:hanging="283"/>
              <w:jc w:val="both"/>
            </w:pPr>
            <w:r w:rsidRPr="00950FC2">
              <w:t>c) liniowe procesorowe czujki dymu DOP-40 włączone do systemu poprzez adaptery linii konwencjonalnej ADC-4001M (w gniazdach G-40),</w:t>
            </w:r>
          </w:p>
          <w:p w14:paraId="51200D13" w14:textId="77777777" w:rsidR="00A01959" w:rsidRPr="00950FC2" w:rsidRDefault="00A01959" w:rsidP="00A01959">
            <w:pPr>
              <w:tabs>
                <w:tab w:val="left" w:pos="742"/>
              </w:tabs>
              <w:spacing w:after="0" w:line="240" w:lineRule="auto"/>
              <w:ind w:left="742" w:hanging="283"/>
              <w:jc w:val="both"/>
            </w:pPr>
            <w:r w:rsidRPr="00950FC2">
              <w:t>d) przyciski pożarowe ROP-4001 i ROP-4001H (hermetyczne),</w:t>
            </w:r>
          </w:p>
          <w:p w14:paraId="55A2794D" w14:textId="77777777" w:rsidR="00A01959" w:rsidRDefault="00A01959" w:rsidP="00A01959">
            <w:pPr>
              <w:tabs>
                <w:tab w:val="left" w:pos="742"/>
              </w:tabs>
              <w:spacing w:after="0" w:line="240" w:lineRule="auto"/>
              <w:ind w:left="742" w:hanging="283"/>
              <w:jc w:val="both"/>
            </w:pPr>
            <w:r w:rsidRPr="00950FC2">
              <w:t>e) przyciski pożarowe ROP-40H włączone do systemu poprzez adaptery linii konwencjonalnej ADC-4001M (w gniazdach G-40).</w:t>
            </w:r>
          </w:p>
          <w:p w14:paraId="55147249" w14:textId="77777777" w:rsidR="00A01959" w:rsidRPr="00950FC2" w:rsidRDefault="00A01959" w:rsidP="00A01959">
            <w:pPr>
              <w:numPr>
                <w:ilvl w:val="0"/>
                <w:numId w:val="42"/>
              </w:numPr>
              <w:tabs>
                <w:tab w:val="left" w:pos="459"/>
              </w:tabs>
              <w:spacing w:after="0" w:line="240" w:lineRule="auto"/>
              <w:ind w:left="459" w:hanging="426"/>
              <w:jc w:val="both"/>
            </w:pPr>
            <w:r w:rsidRPr="00950FC2">
              <w:t>Włączanie nowych elementów do SSP Polon.</w:t>
            </w:r>
          </w:p>
          <w:p w14:paraId="0C714944" w14:textId="77777777" w:rsidR="00A01959" w:rsidRPr="00950FC2" w:rsidRDefault="00A01959" w:rsidP="00A01959">
            <w:pPr>
              <w:tabs>
                <w:tab w:val="left" w:pos="742"/>
              </w:tabs>
              <w:spacing w:after="0" w:line="240" w:lineRule="auto"/>
              <w:ind w:left="742" w:hanging="283"/>
              <w:jc w:val="both"/>
            </w:pPr>
            <w:r w:rsidRPr="00950FC2">
              <w:t>a)</w:t>
            </w:r>
            <w:r>
              <w:t xml:space="preserve"> </w:t>
            </w:r>
            <w:r w:rsidRPr="00950FC2">
              <w:t>centrale są wpinane do systemu z użyciem kabli światłowodowych  jednomodowych, złącza – typ S.C,</w:t>
            </w:r>
          </w:p>
          <w:p w14:paraId="71147B02" w14:textId="77777777" w:rsidR="00A01959" w:rsidRPr="00950FC2" w:rsidRDefault="00A01959" w:rsidP="00A01959">
            <w:pPr>
              <w:tabs>
                <w:tab w:val="left" w:pos="742"/>
              </w:tabs>
              <w:spacing w:after="0" w:line="240" w:lineRule="auto"/>
              <w:ind w:left="742" w:hanging="283"/>
              <w:jc w:val="both"/>
            </w:pPr>
            <w:r w:rsidRPr="00950FC2">
              <w:t xml:space="preserve">b) </w:t>
            </w:r>
            <w:r>
              <w:t xml:space="preserve"> </w:t>
            </w:r>
            <w:r w:rsidRPr="00950FC2">
              <w:t>wpięcia do sieci światłowodowej wyłącznie w uzgodnieniu z Biurem Informatyki,</w:t>
            </w:r>
          </w:p>
          <w:p w14:paraId="39BFFC9B" w14:textId="77777777" w:rsidR="00A01959" w:rsidRPr="00950FC2" w:rsidRDefault="00A01959" w:rsidP="00A01959">
            <w:pPr>
              <w:tabs>
                <w:tab w:val="left" w:pos="742"/>
              </w:tabs>
              <w:spacing w:after="0" w:line="240" w:lineRule="auto"/>
              <w:ind w:left="742" w:hanging="283"/>
              <w:jc w:val="both"/>
            </w:pPr>
            <w:r w:rsidRPr="00950FC2">
              <w:t>c) dla pętli dozorowych wymaga się stosowania przewodów ze skrętką - we wnętrzach YnTKSY 1x2x1, na zewnątrz XzTKMX pw 2x2x1 (z zapasem),</w:t>
            </w:r>
          </w:p>
          <w:p w14:paraId="154A89F9" w14:textId="77777777" w:rsidR="00A01959" w:rsidRDefault="00A01959" w:rsidP="00A01959">
            <w:pPr>
              <w:tabs>
                <w:tab w:val="left" w:pos="742"/>
              </w:tabs>
              <w:spacing w:after="0" w:line="240" w:lineRule="auto"/>
              <w:ind w:left="742" w:hanging="283"/>
              <w:jc w:val="both"/>
            </w:pPr>
            <w:r w:rsidRPr="00950FC2">
              <w:t>d) parametry impedancyjne pętli dozorowej muszą spełniać zalecane przez producenta w DTR wartości.</w:t>
            </w:r>
          </w:p>
          <w:p w14:paraId="679BC9C1" w14:textId="77777777" w:rsidR="00A01959" w:rsidRPr="00950FC2" w:rsidRDefault="00A01959" w:rsidP="00A01959">
            <w:pPr>
              <w:numPr>
                <w:ilvl w:val="0"/>
                <w:numId w:val="42"/>
              </w:numPr>
              <w:tabs>
                <w:tab w:val="left" w:pos="459"/>
              </w:tabs>
              <w:spacing w:after="0" w:line="240" w:lineRule="auto"/>
              <w:ind w:left="459" w:hanging="426"/>
              <w:jc w:val="both"/>
            </w:pPr>
            <w:r w:rsidRPr="00950FC2">
              <w:t>Wymagania dla tras kablowych.</w:t>
            </w:r>
          </w:p>
          <w:p w14:paraId="5E97E912" w14:textId="77777777" w:rsidR="00A01959" w:rsidRPr="00950FC2" w:rsidRDefault="00A01959" w:rsidP="00A01959">
            <w:pPr>
              <w:tabs>
                <w:tab w:val="left" w:pos="742"/>
              </w:tabs>
              <w:spacing w:after="0" w:line="240" w:lineRule="auto"/>
              <w:ind w:left="742" w:hanging="283"/>
              <w:jc w:val="both"/>
            </w:pPr>
            <w:r w:rsidRPr="00950FC2">
              <w:t>a) trasy kablowe powinny być projektowane z rezerwą min 30% miejsca oraz dodatkowo:</w:t>
            </w:r>
          </w:p>
          <w:p w14:paraId="04D55054" w14:textId="77777777" w:rsidR="00A01959" w:rsidRPr="00950FC2" w:rsidRDefault="00A01959" w:rsidP="00A01959">
            <w:pPr>
              <w:spacing w:after="0" w:line="240" w:lineRule="auto"/>
              <w:ind w:left="742"/>
              <w:jc w:val="both"/>
            </w:pPr>
            <w:r w:rsidRPr="00950FC2">
              <w:lastRenderedPageBreak/>
              <w:t>- wykonane z blachy stalowej ocynkowanej metodą ogniową (zgodnie z normą DIN 50976, grubość powłoki cynku winna wynosić minimum 50</w:t>
            </w:r>
            <w:r w:rsidRPr="00950FC2">
              <w:t>m),</w:t>
            </w:r>
          </w:p>
          <w:p w14:paraId="06775281" w14:textId="77777777" w:rsidR="00A01959" w:rsidRPr="00950FC2" w:rsidRDefault="00A01959" w:rsidP="00A01959">
            <w:pPr>
              <w:spacing w:after="0" w:line="240" w:lineRule="auto"/>
              <w:ind w:left="742"/>
              <w:jc w:val="both"/>
            </w:pPr>
            <w:r w:rsidRPr="00950FC2">
              <w:t>- wyposażone w pokrywy pełne zabezpieczające przed światłem słonecznym,</w:t>
            </w:r>
          </w:p>
          <w:p w14:paraId="2AA4C3E1" w14:textId="77777777" w:rsidR="00A01959" w:rsidRPr="00950FC2" w:rsidRDefault="00A01959" w:rsidP="00A01959">
            <w:pPr>
              <w:spacing w:after="0" w:line="240" w:lineRule="auto"/>
              <w:ind w:left="742"/>
              <w:jc w:val="both"/>
            </w:pPr>
            <w:r w:rsidRPr="00950FC2">
              <w:t xml:space="preserve">- ściany boczne oraz dolne korytek kablowych powinny być perforowane, a </w:t>
            </w:r>
            <w:r>
              <w:t xml:space="preserve">   </w:t>
            </w:r>
            <w:r w:rsidRPr="00950FC2">
              <w:t>perforacja obejmować co najmniej 30% powierzchni,</w:t>
            </w:r>
          </w:p>
          <w:p w14:paraId="0DFB5E3E" w14:textId="77777777" w:rsidR="00A01959" w:rsidRPr="00950FC2" w:rsidRDefault="00A01959" w:rsidP="00A01959">
            <w:pPr>
              <w:tabs>
                <w:tab w:val="left" w:pos="742"/>
              </w:tabs>
              <w:spacing w:after="0" w:line="240" w:lineRule="auto"/>
              <w:ind w:left="742" w:hanging="283"/>
              <w:jc w:val="both"/>
            </w:pPr>
            <w:r w:rsidRPr="00950FC2">
              <w:t>b) należy przy wprowadzaniu kabli i przewodów do koryt i/lub drabinek kablowych stosować metodę zapewniającą zachowanie skuteczności zastosowanej ochrony antykorozyjnej.</w:t>
            </w:r>
          </w:p>
          <w:p w14:paraId="7F5B1948" w14:textId="77777777" w:rsidR="00A01959" w:rsidRPr="00950FC2" w:rsidRDefault="00A01959" w:rsidP="00A01959">
            <w:pPr>
              <w:tabs>
                <w:tab w:val="left" w:pos="742"/>
              </w:tabs>
              <w:spacing w:after="0" w:line="240" w:lineRule="auto"/>
              <w:ind w:left="742" w:hanging="283"/>
              <w:jc w:val="both"/>
            </w:pPr>
            <w:r w:rsidRPr="00950FC2">
              <w:t>c) wszystkie połączenia pomiędzy korytkami i drabinkami kablowymi powinny posiadać ciągłość elektryczną. Całość korytek, drabin oraz konstrukcji wsporczych tras kablowych należy połączyć z siecią uziemiającą,</w:t>
            </w:r>
          </w:p>
          <w:p w14:paraId="64E5D82A" w14:textId="77777777" w:rsidR="00A01959" w:rsidRPr="00950FC2" w:rsidRDefault="00A01959" w:rsidP="00A01959">
            <w:pPr>
              <w:tabs>
                <w:tab w:val="left" w:pos="742"/>
              </w:tabs>
              <w:spacing w:after="0" w:line="240" w:lineRule="auto"/>
              <w:ind w:left="742" w:hanging="283"/>
              <w:jc w:val="both"/>
            </w:pPr>
            <w:r w:rsidRPr="00950FC2">
              <w:t>d) w obiektach o środowisku żrącym przewody należy prowadzić w jednolitych odcinkach, z uszczelnieniem wejść i wyjść do strefy,</w:t>
            </w:r>
          </w:p>
          <w:p w14:paraId="60A2AA95" w14:textId="77777777" w:rsidR="00A01959" w:rsidRPr="00950FC2" w:rsidRDefault="00A01959" w:rsidP="00A01959">
            <w:pPr>
              <w:tabs>
                <w:tab w:val="left" w:pos="742"/>
              </w:tabs>
              <w:spacing w:after="0" w:line="240" w:lineRule="auto"/>
              <w:ind w:left="742" w:hanging="283"/>
              <w:jc w:val="both"/>
            </w:pPr>
            <w:r w:rsidRPr="00950FC2">
              <w:t>e) przewody instalacji sygnalizacji pożaru należy prowadzić w zgodnych z normami odległościach od innych instalacji, szczególnie należy zwrócić uwagę na zachowanie prawidłowych odległości od instalacji odgromowej i elektroenergetycznej,</w:t>
            </w:r>
          </w:p>
          <w:p w14:paraId="5B770279" w14:textId="77777777" w:rsidR="00A01959" w:rsidRPr="00950FC2" w:rsidRDefault="00A01959" w:rsidP="00A01959">
            <w:pPr>
              <w:tabs>
                <w:tab w:val="left" w:pos="742"/>
              </w:tabs>
              <w:spacing w:after="0" w:line="240" w:lineRule="auto"/>
              <w:ind w:left="742" w:hanging="283"/>
              <w:jc w:val="both"/>
            </w:pPr>
            <w:r w:rsidRPr="00950FC2">
              <w:t>f) przewody przechodzące przez strefy zagrożone wybuchem należy prowadzić jako obwód iskrobezpieczny, zabezpieczony barierą ochronną lub dla przewodów przelotowych jako część obwodu ognioszczelnego. Przepusty kablowe do strefy zagrożonej należy uszczelnić materiałem ognioodpornym,</w:t>
            </w:r>
          </w:p>
          <w:p w14:paraId="7FA6CED2" w14:textId="77777777" w:rsidR="00A01959" w:rsidRPr="00950FC2" w:rsidRDefault="00A01959" w:rsidP="00A01959">
            <w:pPr>
              <w:tabs>
                <w:tab w:val="left" w:pos="742"/>
              </w:tabs>
              <w:spacing w:after="0" w:line="240" w:lineRule="auto"/>
              <w:ind w:left="742" w:hanging="283"/>
              <w:jc w:val="both"/>
            </w:pPr>
            <w:r w:rsidRPr="00950FC2">
              <w:t>g) w miejscach gdzie brak istniejącej kanalizacji kablowej teletechnicznej, należy budować kanalizację stosując rurę grubościenną PCW 100,</w:t>
            </w:r>
          </w:p>
          <w:p w14:paraId="3D593996" w14:textId="77777777" w:rsidR="00A01959" w:rsidRPr="00950FC2" w:rsidRDefault="00A01959" w:rsidP="00A01959">
            <w:pPr>
              <w:tabs>
                <w:tab w:val="left" w:pos="742"/>
              </w:tabs>
              <w:spacing w:after="0" w:line="240" w:lineRule="auto"/>
              <w:ind w:left="742" w:hanging="283"/>
              <w:jc w:val="both"/>
            </w:pPr>
            <w:r w:rsidRPr="00950FC2">
              <w:t>h) wszystkie przejścia kabli przez ściany powinny być prowadzone przepustami kablowymi trwale uszczelnionymi. Przepusty kablowe na instalacji służące do wyprowadzenia kabli z ziemi do skrzynki pośredniczącej, należy uszczelnić masą uszczelniającą o właściwościach odpowiednich do spodziewanych narażeń mechani</w:t>
            </w:r>
            <w:r>
              <w:t>cznych, chemicznych, cieplnych.</w:t>
            </w:r>
          </w:p>
          <w:p w14:paraId="23030D87" w14:textId="77777777" w:rsidR="00A01959" w:rsidRPr="00950FC2" w:rsidRDefault="00A01959" w:rsidP="00A01959">
            <w:pPr>
              <w:numPr>
                <w:ilvl w:val="0"/>
                <w:numId w:val="42"/>
              </w:numPr>
              <w:tabs>
                <w:tab w:val="left" w:pos="459"/>
              </w:tabs>
              <w:spacing w:after="0" w:line="240" w:lineRule="auto"/>
              <w:ind w:left="459" w:hanging="426"/>
              <w:jc w:val="both"/>
            </w:pPr>
            <w:r w:rsidRPr="00950FC2">
              <w:t>System nadzoru i wizualizacji</w:t>
            </w:r>
          </w:p>
          <w:p w14:paraId="472ACC4F" w14:textId="77777777" w:rsidR="00A01959" w:rsidRPr="00950FC2" w:rsidRDefault="00A01959" w:rsidP="00A01959">
            <w:pPr>
              <w:tabs>
                <w:tab w:val="left" w:pos="742"/>
              </w:tabs>
              <w:spacing w:after="0" w:line="240" w:lineRule="auto"/>
              <w:ind w:left="742" w:hanging="283"/>
              <w:jc w:val="both"/>
            </w:pPr>
            <w:r w:rsidRPr="00950FC2">
              <w:t>a) System wizualizacji OSA-2, opracowany przez firmę Arvis - Komputerowe Systemy Automatyki w Warszawie.</w:t>
            </w:r>
          </w:p>
          <w:p w14:paraId="4FECCB7D" w14:textId="77777777" w:rsidR="00A01959" w:rsidRPr="00950FC2" w:rsidRDefault="00A01959" w:rsidP="00A01959">
            <w:pPr>
              <w:tabs>
                <w:tab w:val="left" w:pos="742"/>
              </w:tabs>
              <w:spacing w:after="0" w:line="240" w:lineRule="auto"/>
              <w:ind w:left="742" w:hanging="283"/>
              <w:jc w:val="both"/>
            </w:pPr>
            <w:r w:rsidRPr="00950FC2">
              <w:t>b) Podstawowe funkcje systemu:</w:t>
            </w:r>
          </w:p>
          <w:p w14:paraId="4A475D9D" w14:textId="77777777" w:rsidR="00A01959" w:rsidRPr="00950FC2" w:rsidRDefault="00A01959" w:rsidP="00A01959">
            <w:pPr>
              <w:tabs>
                <w:tab w:val="left" w:pos="742"/>
              </w:tabs>
              <w:spacing w:after="0" w:line="240" w:lineRule="auto"/>
              <w:ind w:left="742"/>
              <w:jc w:val="both"/>
            </w:pPr>
            <w:r w:rsidRPr="00950FC2">
              <w:t>-  wymiana danych z centralami sygnalizacji pożaru,</w:t>
            </w:r>
          </w:p>
          <w:p w14:paraId="2EDF3CC2" w14:textId="77777777" w:rsidR="00A01959" w:rsidRPr="00950FC2" w:rsidRDefault="00A01959" w:rsidP="00A01959">
            <w:pPr>
              <w:tabs>
                <w:tab w:val="left" w:pos="742"/>
              </w:tabs>
              <w:spacing w:after="0" w:line="240" w:lineRule="auto"/>
              <w:ind w:left="742"/>
              <w:jc w:val="both"/>
            </w:pPr>
            <w:r w:rsidRPr="00950FC2">
              <w:t>- graficzna, hierarchiczna prezentacja stanu nadzorowanych obiektów (sygnalizacja stanu central, czujek, przycisków pożarowych, adapterów, linii itp.).</w:t>
            </w:r>
          </w:p>
          <w:p w14:paraId="452AA775" w14:textId="77777777" w:rsidR="00A01959" w:rsidRPr="00950FC2" w:rsidRDefault="00A01959" w:rsidP="00A01959">
            <w:pPr>
              <w:numPr>
                <w:ilvl w:val="0"/>
                <w:numId w:val="42"/>
              </w:numPr>
              <w:tabs>
                <w:tab w:val="left" w:pos="459"/>
              </w:tabs>
              <w:spacing w:after="0" w:line="240" w:lineRule="auto"/>
              <w:ind w:left="459" w:hanging="426"/>
              <w:jc w:val="both"/>
            </w:pPr>
            <w:r w:rsidRPr="00950FC2">
              <w:t>Zmiany w strukturze SSP wymagają aktualizacji w systemie OSA-2 w uzgodnieniu z ZSP.</w:t>
            </w:r>
          </w:p>
        </w:tc>
      </w:tr>
      <w:tr w:rsidR="00A01959" w:rsidRPr="000B1A44" w14:paraId="7B71460A" w14:textId="77777777" w:rsidTr="00E2754E">
        <w:trPr>
          <w:gridAfter w:val="2"/>
          <w:wAfter w:w="1102" w:type="dxa"/>
        </w:trPr>
        <w:tc>
          <w:tcPr>
            <w:tcW w:w="8752" w:type="dxa"/>
            <w:gridSpan w:val="3"/>
          </w:tcPr>
          <w:p w14:paraId="5BFF0012" w14:textId="77777777" w:rsidR="00A01959" w:rsidRDefault="00A01959" w:rsidP="00D0302C">
            <w:pPr>
              <w:spacing w:after="0" w:line="240" w:lineRule="auto"/>
              <w:ind w:firstLine="426"/>
              <w:jc w:val="both"/>
              <w:rPr>
                <w:b/>
              </w:rPr>
            </w:pPr>
          </w:p>
          <w:p w14:paraId="60B29F8F" w14:textId="77777777" w:rsidR="00A01959" w:rsidRDefault="00A01959" w:rsidP="00D0302C">
            <w:pPr>
              <w:spacing w:after="0" w:line="240" w:lineRule="auto"/>
              <w:ind w:firstLine="426"/>
              <w:jc w:val="both"/>
              <w:rPr>
                <w:b/>
              </w:rPr>
            </w:pPr>
            <w:r w:rsidRPr="009F5475">
              <w:rPr>
                <w:b/>
              </w:rPr>
              <w:t>V</w:t>
            </w:r>
            <w:r>
              <w:rPr>
                <w:b/>
              </w:rPr>
              <w:t>I</w:t>
            </w:r>
            <w:r w:rsidRPr="009F5475">
              <w:rPr>
                <w:b/>
              </w:rPr>
              <w:t>.4.</w:t>
            </w:r>
            <w:r w:rsidRPr="00D0302C">
              <w:rPr>
                <w:b/>
              </w:rPr>
              <w:t xml:space="preserve"> Wymagania dla systemu alarmu chemicznego</w:t>
            </w:r>
          </w:p>
          <w:p w14:paraId="3FA015CE" w14:textId="77777777" w:rsidR="00A01959" w:rsidRPr="009F5475" w:rsidRDefault="00A01959" w:rsidP="00D0302C">
            <w:pPr>
              <w:spacing w:after="0" w:line="240" w:lineRule="auto"/>
              <w:ind w:firstLine="426"/>
              <w:jc w:val="both"/>
              <w:rPr>
                <w:b/>
              </w:rPr>
            </w:pPr>
          </w:p>
        </w:tc>
      </w:tr>
      <w:tr w:rsidR="00A01959" w:rsidRPr="000B1A44" w14:paraId="2CE05F01" w14:textId="77777777" w:rsidTr="00E2754E">
        <w:trPr>
          <w:gridAfter w:val="2"/>
          <w:wAfter w:w="1102" w:type="dxa"/>
        </w:trPr>
        <w:tc>
          <w:tcPr>
            <w:tcW w:w="534" w:type="dxa"/>
            <w:gridSpan w:val="2"/>
          </w:tcPr>
          <w:p w14:paraId="4398F567" w14:textId="77777777" w:rsidR="00A01959" w:rsidRPr="000B0DBB" w:rsidRDefault="00A01959" w:rsidP="00386610">
            <w:pPr>
              <w:spacing w:after="0" w:line="240" w:lineRule="auto"/>
              <w:ind w:left="360"/>
              <w:rPr>
                <w:b/>
              </w:rPr>
            </w:pPr>
          </w:p>
        </w:tc>
        <w:tc>
          <w:tcPr>
            <w:tcW w:w="8218" w:type="dxa"/>
          </w:tcPr>
          <w:p w14:paraId="5E0B4F5A" w14:textId="77777777" w:rsidR="00A01959" w:rsidRPr="00950FC2" w:rsidRDefault="00A01959" w:rsidP="00A01959">
            <w:pPr>
              <w:numPr>
                <w:ilvl w:val="0"/>
                <w:numId w:val="27"/>
              </w:numPr>
              <w:spacing w:after="0" w:line="240" w:lineRule="auto"/>
              <w:ind w:hanging="687"/>
              <w:jc w:val="both"/>
              <w:rPr>
                <w:rFonts w:eastAsia="Times New Roman"/>
                <w:lang w:eastAsia="pl-PL"/>
              </w:rPr>
            </w:pPr>
            <w:r w:rsidRPr="00950FC2">
              <w:rPr>
                <w:rFonts w:eastAsia="Times New Roman" w:cs="Arial"/>
                <w:lang w:eastAsia="pl-PL"/>
              </w:rPr>
              <w:t xml:space="preserve">Zainstalowany </w:t>
            </w:r>
            <w:r>
              <w:rPr>
                <w:rFonts w:eastAsia="Times New Roman" w:cs="Arial"/>
                <w:lang w:eastAsia="pl-PL"/>
              </w:rPr>
              <w:t xml:space="preserve">na obiekcie przemysłowym </w:t>
            </w:r>
            <w:r w:rsidRPr="00950FC2">
              <w:rPr>
                <w:rFonts w:eastAsia="Times New Roman" w:cs="Arial"/>
                <w:lang w:eastAsia="pl-PL"/>
              </w:rPr>
              <w:t>system sygnalizacji akustyczno-świetlnej (syreny alarmowe, sygnalizatory drogowe i optyczno-akustyczne) wraz z systemem rozgłaszania przewodowego będzie stanowił integralną część całego system alarmu chemicznego.</w:t>
            </w:r>
          </w:p>
          <w:p w14:paraId="72F00EDA"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950FC2">
              <w:rPr>
                <w:rFonts w:eastAsia="Times New Roman" w:cs="Arial"/>
                <w:lang w:eastAsia="pl-PL"/>
              </w:rPr>
              <w:lastRenderedPageBreak/>
              <w:t>System ma być zgodny (kompatybilny) z istniejącym systemem alarmu chemicznego w ANWIL S.A. i musi odtwarzać wszystkie schematy alarmowania realizowane przez ten system oraz zawier</w:t>
            </w:r>
            <w:r>
              <w:rPr>
                <w:rFonts w:eastAsia="Times New Roman" w:cs="Arial"/>
                <w:lang w:eastAsia="pl-PL"/>
              </w:rPr>
              <w:t>a</w:t>
            </w:r>
            <w:r w:rsidRPr="00950FC2">
              <w:rPr>
                <w:rFonts w:eastAsia="Times New Roman" w:cs="Arial"/>
                <w:lang w:eastAsia="pl-PL"/>
              </w:rPr>
              <w:t>ć funkcje detekcji uszkodzeń.</w:t>
            </w:r>
            <w:r w:rsidRPr="00E2754E">
              <w:rPr>
                <w:rFonts w:eastAsia="Times New Roman" w:cs="Arial"/>
                <w:lang w:eastAsia="pl-PL"/>
              </w:rPr>
              <w:t xml:space="preserve"> Dodatkowa rozbudowa systemu oraz dokumentacja musi być uzgodniona z administratorem systemu.</w:t>
            </w:r>
          </w:p>
          <w:p w14:paraId="7E76B541"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Sterowanie systemem alarmowania może odbywać się zarówno ze stanowiska komputerowego znajdującego się w pomieszczeniu Dyspozytora Przedsiębiorstwa</w:t>
            </w:r>
            <w:r w:rsidR="008037AC">
              <w:rPr>
                <w:rFonts w:eastAsia="Times New Roman" w:cs="Arial"/>
                <w:lang w:eastAsia="pl-PL"/>
              </w:rPr>
              <w:t xml:space="preserve"> (Zakładowym Stanowisku </w:t>
            </w:r>
            <w:r w:rsidR="009336AE">
              <w:rPr>
                <w:rFonts w:eastAsia="Times New Roman" w:cs="Arial"/>
                <w:lang w:eastAsia="pl-PL"/>
              </w:rPr>
              <w:t>Kierowania</w:t>
            </w:r>
            <w:r w:rsidR="008037AC">
              <w:rPr>
                <w:rFonts w:eastAsia="Times New Roman" w:cs="Arial"/>
                <w:lang w:eastAsia="pl-PL"/>
              </w:rPr>
              <w:t>)</w:t>
            </w:r>
            <w:r w:rsidRPr="00E2754E">
              <w:rPr>
                <w:rFonts w:eastAsia="Times New Roman" w:cs="Arial"/>
                <w:lang w:eastAsia="pl-PL"/>
              </w:rPr>
              <w:t xml:space="preserve"> oraz przenośnego systemu (laptop) - podłączony do lokalnej sieci komputerowej systemu sterowania.</w:t>
            </w:r>
          </w:p>
          <w:p w14:paraId="2B148CC1"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950FC2">
              <w:rPr>
                <w:rFonts w:eastAsia="Times New Roman" w:cs="Arial"/>
                <w:lang w:eastAsia="pl-PL"/>
              </w:rPr>
              <w:t>Istniejący system sygnalizacji alarmowej jest oparty na urządzeniach Siemensa.</w:t>
            </w:r>
          </w:p>
          <w:p w14:paraId="4E68919E"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Wizualizacja obiektów systemu z programem SCADA WINCC firmy Siemens, przy rozbudowie konieczn</w:t>
            </w:r>
            <w:r w:rsidR="00355A29">
              <w:rPr>
                <w:rFonts w:eastAsia="Times New Roman" w:cs="Arial"/>
                <w:lang w:eastAsia="pl-PL"/>
              </w:rPr>
              <w:t xml:space="preserve">a jest </w:t>
            </w:r>
            <w:r w:rsidRPr="00E2754E">
              <w:rPr>
                <w:rFonts w:eastAsia="Times New Roman" w:cs="Arial"/>
                <w:lang w:eastAsia="pl-PL"/>
              </w:rPr>
              <w:t>aktualizacj</w:t>
            </w:r>
            <w:r w:rsidR="00355A29">
              <w:rPr>
                <w:rFonts w:eastAsia="Times New Roman" w:cs="Arial"/>
                <w:lang w:eastAsia="pl-PL"/>
              </w:rPr>
              <w:t>a</w:t>
            </w:r>
            <w:r w:rsidRPr="00E2754E">
              <w:rPr>
                <w:rFonts w:eastAsia="Times New Roman" w:cs="Arial"/>
                <w:lang w:eastAsia="pl-PL"/>
              </w:rPr>
              <w:t xml:space="preserve"> wizualizacji.</w:t>
            </w:r>
          </w:p>
          <w:p w14:paraId="1CA73B82"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950FC2">
              <w:rPr>
                <w:rFonts w:eastAsia="Times New Roman" w:cs="Arial"/>
                <w:lang w:eastAsia="pl-PL"/>
              </w:rPr>
              <w:t xml:space="preserve">Szafka sterująca </w:t>
            </w:r>
            <w:r w:rsidR="00355A29">
              <w:rPr>
                <w:rFonts w:eastAsia="Times New Roman" w:cs="Arial"/>
                <w:lang w:eastAsia="pl-PL"/>
              </w:rPr>
              <w:t>win</w:t>
            </w:r>
            <w:r w:rsidR="00FD3642">
              <w:rPr>
                <w:rFonts w:eastAsia="Times New Roman" w:cs="Arial"/>
                <w:lang w:eastAsia="pl-PL"/>
              </w:rPr>
              <w:t>n</w:t>
            </w:r>
            <w:r w:rsidR="00355A29">
              <w:rPr>
                <w:rFonts w:eastAsia="Times New Roman" w:cs="Arial"/>
                <w:lang w:eastAsia="pl-PL"/>
              </w:rPr>
              <w:t xml:space="preserve">a być </w:t>
            </w:r>
            <w:r w:rsidRPr="00950FC2">
              <w:rPr>
                <w:rFonts w:eastAsia="Times New Roman" w:cs="Arial"/>
                <w:lang w:eastAsia="pl-PL"/>
              </w:rPr>
              <w:t>wyposażona w elementy kompatybilne z istniejącymi na terenie A</w:t>
            </w:r>
            <w:r>
              <w:rPr>
                <w:rFonts w:eastAsia="Times New Roman" w:cs="Arial"/>
                <w:lang w:eastAsia="pl-PL"/>
              </w:rPr>
              <w:t>NWIL</w:t>
            </w:r>
            <w:r w:rsidR="00F33642">
              <w:rPr>
                <w:rFonts w:eastAsia="Times New Roman" w:cs="Arial"/>
                <w:lang w:eastAsia="pl-PL"/>
              </w:rPr>
              <w:t xml:space="preserve"> S.A.</w:t>
            </w:r>
            <w:r w:rsidRPr="00950FC2">
              <w:rPr>
                <w:rFonts w:eastAsia="Times New Roman" w:cs="Arial"/>
                <w:lang w:eastAsia="pl-PL"/>
              </w:rPr>
              <w:t>:</w:t>
            </w:r>
          </w:p>
          <w:p w14:paraId="56A2AD49" w14:textId="77777777" w:rsidR="00A01959" w:rsidRPr="00950FC2"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 xml:space="preserve">Sterownik S7-1200 </w:t>
            </w:r>
          </w:p>
          <w:p w14:paraId="39DEB92A" w14:textId="77777777" w:rsidR="00A01959" w:rsidRPr="00950FC2"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 xml:space="preserve">Zasilacz 230VAC/24 VDC  sitop PSU 100L </w:t>
            </w:r>
          </w:p>
          <w:p w14:paraId="30724C76" w14:textId="77777777" w:rsidR="00A01959" w:rsidRPr="00950FC2"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Sitop DC UPS 24V/15A</w:t>
            </w:r>
          </w:p>
          <w:p w14:paraId="2BEC1A4B" w14:textId="77777777" w:rsidR="008037AC" w:rsidRPr="00285476" w:rsidRDefault="00A01959" w:rsidP="00285476">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 xml:space="preserve">Switch zarządzalny SCALANCE X204-2LD </w:t>
            </w:r>
            <w:r w:rsidRPr="00280CD1">
              <w:t>oraz niezarządzalny XB004-1LD</w:t>
            </w:r>
            <w:r>
              <w:rPr>
                <w:rFonts w:ascii="Arial Narrow" w:hAnsi="Arial Narrow"/>
                <w:color w:val="FF0000"/>
                <w:sz w:val="20"/>
                <w:szCs w:val="20"/>
              </w:rPr>
              <w:t xml:space="preserve">  </w:t>
            </w:r>
            <w:r w:rsidRPr="00950FC2">
              <w:rPr>
                <w:rFonts w:eastAsia="Times New Roman" w:cs="Arial"/>
                <w:bCs/>
                <w:lang w:eastAsia="pl-PL"/>
              </w:rPr>
              <w:t>/światłowód jednomodowy/ (Switch zarządzalny ma na  celu połączenie z ringiem światłowodowym i z serwerami oraz wizualizacją WinCC</w:t>
            </w:r>
            <w:r w:rsidR="00285476">
              <w:rPr>
                <w:rFonts w:eastAsia="Times New Roman" w:cs="Arial"/>
                <w:bCs/>
                <w:lang w:eastAsia="pl-PL"/>
              </w:rPr>
              <w:t xml:space="preserve"> </w:t>
            </w:r>
            <w:r w:rsidR="00285476" w:rsidRPr="00CF636B">
              <w:rPr>
                <w:rFonts w:eastAsia="Times New Roman" w:cs="Arial"/>
                <w:bCs/>
                <w:lang w:eastAsia="pl-PL"/>
              </w:rPr>
              <w:t>(d</w:t>
            </w:r>
            <w:r w:rsidR="008037AC" w:rsidRPr="00CF636B">
              <w:rPr>
                <w:rFonts w:eastAsia="Times New Roman" w:cs="Arial"/>
                <w:bCs/>
                <w:lang w:eastAsia="pl-PL"/>
              </w:rPr>
              <w:t>opuszczalne nowsze wersje kompatybilne z systemem</w:t>
            </w:r>
            <w:r w:rsidR="00285476" w:rsidRPr="00CF636B">
              <w:rPr>
                <w:rFonts w:eastAsia="Times New Roman" w:cs="Arial"/>
                <w:bCs/>
                <w:lang w:eastAsia="pl-PL"/>
              </w:rPr>
              <w:t>)</w:t>
            </w:r>
          </w:p>
          <w:p w14:paraId="1BB97768" w14:textId="77777777" w:rsidR="00A01959" w:rsidRPr="00950FC2"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Zestaw akumulatorów</w:t>
            </w:r>
            <w:r w:rsidR="008037AC">
              <w:rPr>
                <w:rFonts w:eastAsia="Times New Roman" w:cs="Arial"/>
                <w:bCs/>
                <w:lang w:eastAsia="pl-PL"/>
              </w:rPr>
              <w:t xml:space="preserve"> co najmniej</w:t>
            </w:r>
            <w:r w:rsidRPr="00950FC2">
              <w:rPr>
                <w:rFonts w:eastAsia="Times New Roman" w:cs="Arial"/>
                <w:bCs/>
                <w:lang w:eastAsia="pl-PL"/>
              </w:rPr>
              <w:t xml:space="preserve"> 7Ah/12V </w:t>
            </w:r>
          </w:p>
          <w:p w14:paraId="35268130" w14:textId="77777777" w:rsidR="00A01959" w:rsidRPr="00950FC2"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Przekaźniki nadzoru prądu 3UG4622-1AW30  24-230V</w:t>
            </w:r>
          </w:p>
          <w:p w14:paraId="2136CEF4" w14:textId="77777777" w:rsidR="00A01959" w:rsidRDefault="00A01959" w:rsidP="00A01959">
            <w:pPr>
              <w:numPr>
                <w:ilvl w:val="0"/>
                <w:numId w:val="28"/>
              </w:numPr>
              <w:spacing w:after="0" w:line="240" w:lineRule="auto"/>
              <w:ind w:left="1167" w:hanging="425"/>
              <w:contextualSpacing/>
              <w:jc w:val="both"/>
              <w:rPr>
                <w:rFonts w:eastAsia="Times New Roman" w:cs="Arial"/>
                <w:bCs/>
                <w:lang w:eastAsia="pl-PL"/>
              </w:rPr>
            </w:pPr>
            <w:r w:rsidRPr="00950FC2">
              <w:rPr>
                <w:rFonts w:eastAsia="Times New Roman" w:cs="Arial"/>
                <w:bCs/>
                <w:lang w:eastAsia="pl-PL"/>
              </w:rPr>
              <w:t>Przekaźniki sterujące Relpol PI84-24DC</w:t>
            </w:r>
          </w:p>
          <w:p w14:paraId="4EAE292D" w14:textId="77777777" w:rsidR="00A01959" w:rsidRPr="009A348E" w:rsidRDefault="00A01959" w:rsidP="00A01959">
            <w:pPr>
              <w:numPr>
                <w:ilvl w:val="0"/>
                <w:numId w:val="28"/>
              </w:numPr>
              <w:spacing w:after="0" w:line="240" w:lineRule="auto"/>
              <w:ind w:left="1167" w:hanging="425"/>
              <w:contextualSpacing/>
              <w:jc w:val="both"/>
              <w:rPr>
                <w:rFonts w:eastAsia="Times New Roman" w:cs="Arial"/>
                <w:bCs/>
                <w:lang w:eastAsia="pl-PL"/>
              </w:rPr>
            </w:pPr>
            <w:r w:rsidRPr="009A348E">
              <w:t>Lokalny panel KP8 f-my Siemens</w:t>
            </w:r>
          </w:p>
          <w:p w14:paraId="0A6E8894" w14:textId="77777777" w:rsidR="00A01959" w:rsidRPr="00E2754E" w:rsidRDefault="00355A29" w:rsidP="00A01959">
            <w:pPr>
              <w:numPr>
                <w:ilvl w:val="0"/>
                <w:numId w:val="27"/>
              </w:numPr>
              <w:spacing w:after="0" w:line="240" w:lineRule="auto"/>
              <w:ind w:hanging="687"/>
              <w:jc w:val="both"/>
              <w:rPr>
                <w:rFonts w:eastAsia="Times New Roman" w:cs="Arial"/>
                <w:lang w:eastAsia="pl-PL"/>
              </w:rPr>
            </w:pPr>
            <w:r>
              <w:rPr>
                <w:rFonts w:eastAsia="Times New Roman" w:cs="Arial"/>
                <w:lang w:eastAsia="pl-PL"/>
              </w:rPr>
              <w:t>Wymagania dot. s</w:t>
            </w:r>
            <w:r w:rsidR="00A01959" w:rsidRPr="00E2754E">
              <w:rPr>
                <w:rFonts w:eastAsia="Times New Roman" w:cs="Arial"/>
                <w:lang w:eastAsia="pl-PL"/>
              </w:rPr>
              <w:t>yren alarmow</w:t>
            </w:r>
            <w:r>
              <w:rPr>
                <w:rFonts w:eastAsia="Times New Roman" w:cs="Arial"/>
                <w:lang w:eastAsia="pl-PL"/>
              </w:rPr>
              <w:t>ych</w:t>
            </w:r>
            <w:r w:rsidR="00A01959" w:rsidRPr="00E2754E">
              <w:rPr>
                <w:rFonts w:eastAsia="Times New Roman" w:cs="Arial"/>
                <w:lang w:eastAsia="pl-PL"/>
              </w:rPr>
              <w:t>: DSE 600-1200 z akumulatorami – kompletna  producent Digitex  /możliwość komunikatów głosowych, zdalny podgląd./. Moc wynikająca z pomiarów testowych.</w:t>
            </w:r>
          </w:p>
          <w:p w14:paraId="4D7A5874"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 xml:space="preserve">Sygnalizatory drogowe </w:t>
            </w:r>
            <w:r w:rsidR="00355A29">
              <w:rPr>
                <w:rFonts w:eastAsia="Times New Roman" w:cs="Arial"/>
                <w:lang w:eastAsia="pl-PL"/>
              </w:rPr>
              <w:t xml:space="preserve">winny być </w:t>
            </w:r>
            <w:r w:rsidRPr="00E2754E">
              <w:rPr>
                <w:rFonts w:eastAsia="Times New Roman" w:cs="Arial"/>
                <w:lang w:eastAsia="pl-PL"/>
              </w:rPr>
              <w:t>typu LED Φ200</w:t>
            </w:r>
          </w:p>
          <w:p w14:paraId="69A026F1"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Sygnalizatory optyczno – akustyczne</w:t>
            </w:r>
            <w:r w:rsidR="00F47E6F">
              <w:rPr>
                <w:rFonts w:eastAsia="Times New Roman" w:cs="Arial"/>
                <w:lang w:eastAsia="pl-PL"/>
              </w:rPr>
              <w:t xml:space="preserve"> winny być z firmy</w:t>
            </w:r>
            <w:r w:rsidRPr="00E2754E">
              <w:rPr>
                <w:rFonts w:eastAsia="Times New Roman" w:cs="Arial"/>
                <w:lang w:eastAsia="pl-PL"/>
              </w:rPr>
              <w:t xml:space="preserve"> Werma.</w:t>
            </w:r>
          </w:p>
          <w:p w14:paraId="4002CC5C" w14:textId="77777777" w:rsidR="00A01959" w:rsidRPr="00E2754E" w:rsidRDefault="00A01959" w:rsidP="00355A29">
            <w:pPr>
              <w:numPr>
                <w:ilvl w:val="0"/>
                <w:numId w:val="27"/>
              </w:numPr>
              <w:spacing w:after="0" w:line="240" w:lineRule="auto"/>
              <w:ind w:hanging="687"/>
              <w:jc w:val="both"/>
              <w:rPr>
                <w:rFonts w:eastAsia="Times New Roman" w:cs="Arial"/>
                <w:lang w:eastAsia="pl-PL"/>
              </w:rPr>
            </w:pPr>
            <w:r w:rsidRPr="00950FC2">
              <w:rPr>
                <w:rFonts w:eastAsia="Times New Roman" w:cs="Arial"/>
                <w:lang w:eastAsia="pl-PL"/>
              </w:rPr>
              <w:t>Ilość oraz dobór elementów takich jak: syreny alarmowe, sygnalizatory drogowe i optyczno-akustyczne a także ich lokalizacja na terenie instalacji określi projekt sytemu, który musi zostać zaaprobowany przez służby prewencji ANWIL</w:t>
            </w:r>
            <w:r w:rsidR="00F47E6F">
              <w:rPr>
                <w:rFonts w:eastAsia="Times New Roman" w:cs="Arial"/>
                <w:lang w:eastAsia="pl-PL"/>
              </w:rPr>
              <w:t xml:space="preserve"> S.A</w:t>
            </w:r>
            <w:r>
              <w:rPr>
                <w:rFonts w:eastAsia="Times New Roman" w:cs="Arial"/>
                <w:lang w:eastAsia="pl-PL"/>
              </w:rPr>
              <w:t>.</w:t>
            </w:r>
          </w:p>
          <w:p w14:paraId="4666B2F9"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Urządzenia zastosowane do powyższych systemów powinny uwzględniać ewentualną strefę wybuchową (urządzenia w wykonaniu EX).</w:t>
            </w:r>
          </w:p>
          <w:p w14:paraId="6CECD438"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 xml:space="preserve">Zasilanie - </w:t>
            </w:r>
            <w:r w:rsidRPr="00950FC2">
              <w:rPr>
                <w:rFonts w:eastAsia="Times New Roman" w:cs="Arial"/>
                <w:lang w:eastAsia="pl-PL"/>
              </w:rPr>
              <w:t>Elementy systemu alarmu chemicznego mają być zasilane ze źródła napięcia gwarantowanego</w:t>
            </w:r>
          </w:p>
          <w:p w14:paraId="54965969" w14:textId="77777777" w:rsidR="00A01959" w:rsidRPr="00950FC2" w:rsidRDefault="00A01959" w:rsidP="00A01959">
            <w:pPr>
              <w:numPr>
                <w:ilvl w:val="0"/>
                <w:numId w:val="27"/>
              </w:numPr>
              <w:spacing w:after="0" w:line="240" w:lineRule="auto"/>
              <w:ind w:hanging="687"/>
              <w:jc w:val="both"/>
              <w:rPr>
                <w:rFonts w:eastAsia="Times New Roman" w:cs="Arial"/>
                <w:bCs/>
                <w:lang w:eastAsia="pl-PL"/>
              </w:rPr>
            </w:pPr>
            <w:r w:rsidRPr="00E2754E">
              <w:rPr>
                <w:rFonts w:eastAsia="Times New Roman" w:cs="Arial"/>
                <w:lang w:eastAsia="pl-PL"/>
              </w:rPr>
              <w:t>Okablowanie</w:t>
            </w:r>
            <w:r w:rsidRPr="00950FC2">
              <w:rPr>
                <w:rFonts w:eastAsia="Times New Roman" w:cs="Arial"/>
                <w:bCs/>
                <w:lang w:eastAsia="pl-PL"/>
              </w:rPr>
              <w:t xml:space="preserve"> - </w:t>
            </w:r>
            <w:r w:rsidRPr="00950FC2">
              <w:rPr>
                <w:rFonts w:eastAsia="Times New Roman"/>
                <w:lang w:eastAsia="pl-PL"/>
              </w:rPr>
              <w:t xml:space="preserve">Instalację alarmu chemicznego należy wykonać stosownymi kablami sygnalizacyjnymi i zasilającymi. Zastosowane kable </w:t>
            </w:r>
            <w:r w:rsidR="00FD3642">
              <w:rPr>
                <w:rFonts w:eastAsia="Times New Roman"/>
                <w:lang w:eastAsia="pl-PL"/>
              </w:rPr>
              <w:t xml:space="preserve">winny </w:t>
            </w:r>
            <w:r w:rsidRPr="00950FC2">
              <w:rPr>
                <w:rFonts w:eastAsia="Times New Roman"/>
                <w:lang w:eastAsia="pl-PL"/>
              </w:rPr>
              <w:t>będą posiadać powłokę nie rozprzestrzeniającą płomienia. Tam gdzie jest to wymagane przepisami ppoż. należy zastosować kable o odpowiedniej odporności ogniowej. W zależności od warunków środowiskowych, kable</w:t>
            </w:r>
            <w:r w:rsidR="00FD3642">
              <w:rPr>
                <w:rFonts w:eastAsia="Times New Roman"/>
                <w:lang w:eastAsia="pl-PL"/>
              </w:rPr>
              <w:t xml:space="preserve"> winny być</w:t>
            </w:r>
            <w:r w:rsidRPr="00950FC2">
              <w:rPr>
                <w:rFonts w:eastAsia="Times New Roman"/>
                <w:lang w:eastAsia="pl-PL"/>
              </w:rPr>
              <w:t xml:space="preserve"> będą układane w rurkach w listwach PCW, korytach kablowych metalowych i PCW. Szczegółowe </w:t>
            </w:r>
            <w:r w:rsidRPr="00950FC2">
              <w:rPr>
                <w:rFonts w:eastAsia="Times New Roman"/>
                <w:lang w:eastAsia="pl-PL"/>
              </w:rPr>
              <w:lastRenderedPageBreak/>
              <w:t>wytyczne</w:t>
            </w:r>
            <w:r>
              <w:rPr>
                <w:rFonts w:eastAsia="Times New Roman"/>
                <w:lang w:eastAsia="pl-PL"/>
              </w:rPr>
              <w:t xml:space="preserve">, </w:t>
            </w:r>
            <w:r w:rsidRPr="00950FC2">
              <w:rPr>
                <w:rFonts w:eastAsia="Times New Roman"/>
                <w:lang w:eastAsia="pl-PL"/>
              </w:rPr>
              <w:t xml:space="preserve">co do sposobu prowadzenia kabli (natynkowo / podtynkowo) </w:t>
            </w:r>
            <w:r w:rsidR="00FD3642">
              <w:rPr>
                <w:rFonts w:eastAsia="Times New Roman"/>
                <w:lang w:eastAsia="pl-PL"/>
              </w:rPr>
              <w:t xml:space="preserve">winny być ustalane </w:t>
            </w:r>
            <w:r w:rsidRPr="00950FC2">
              <w:rPr>
                <w:rFonts w:eastAsia="Times New Roman"/>
                <w:lang w:eastAsia="pl-PL"/>
              </w:rPr>
              <w:t>będą ustalane z Zamawiającym w trakcie budowy.</w:t>
            </w:r>
          </w:p>
          <w:p w14:paraId="26F0EEBB"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 xml:space="preserve">Uziemienie - </w:t>
            </w:r>
            <w:r w:rsidRPr="00950FC2">
              <w:rPr>
                <w:rFonts w:eastAsia="Times New Roman" w:cs="Arial"/>
                <w:lang w:eastAsia="pl-PL"/>
              </w:rPr>
              <w:t>Wszystkie układy, urządzenia sterujące wchodzące w skład systemu alarmu chemicznego</w:t>
            </w:r>
            <w:r w:rsidR="00FD3642">
              <w:rPr>
                <w:rFonts w:eastAsia="Times New Roman" w:cs="Arial"/>
                <w:lang w:eastAsia="pl-PL"/>
              </w:rPr>
              <w:t xml:space="preserve"> winny być </w:t>
            </w:r>
            <w:r w:rsidRPr="00950FC2">
              <w:rPr>
                <w:rFonts w:eastAsia="Times New Roman" w:cs="Arial"/>
                <w:lang w:eastAsia="pl-PL"/>
              </w:rPr>
              <w:t xml:space="preserve"> będą uziemione od strony źródła zasilania.</w:t>
            </w:r>
          </w:p>
          <w:p w14:paraId="040350C2"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2754E">
              <w:rPr>
                <w:rFonts w:eastAsia="Times New Roman" w:cs="Arial"/>
                <w:lang w:eastAsia="pl-PL"/>
              </w:rPr>
              <w:t xml:space="preserve">Wykończenie - </w:t>
            </w:r>
            <w:r w:rsidRPr="00950FC2">
              <w:rPr>
                <w:rFonts w:eastAsia="Times New Roman" w:cs="Arial"/>
                <w:lang w:eastAsia="pl-PL"/>
              </w:rPr>
              <w:t xml:space="preserve">Obudowy wszystkich sygnalizatorów (w tym syren) </w:t>
            </w:r>
            <w:r w:rsidR="00FD3642">
              <w:rPr>
                <w:rFonts w:eastAsia="Times New Roman" w:cs="Arial"/>
                <w:lang w:eastAsia="pl-PL"/>
              </w:rPr>
              <w:t xml:space="preserve">winny być </w:t>
            </w:r>
            <w:r w:rsidRPr="00950FC2">
              <w:rPr>
                <w:rFonts w:eastAsia="Times New Roman" w:cs="Arial"/>
                <w:lang w:eastAsia="pl-PL"/>
              </w:rPr>
              <w:t xml:space="preserve">będą przystosowanie do warunków otoczenia. Wszystkie obudowy i skrzynki łączeniowe montowane na zewnątrz pomieszczeń powinny być, zabezpieczone przed korozją oraz pomalowane farbami zabezpieczającymi przed działaniami zmienno- pogodowymi. Wszystkie urządzenia elektroniczne </w:t>
            </w:r>
            <w:r w:rsidR="00FD3642">
              <w:rPr>
                <w:rFonts w:eastAsia="Times New Roman" w:cs="Arial"/>
                <w:lang w:eastAsia="pl-PL"/>
              </w:rPr>
              <w:t xml:space="preserve">winny być </w:t>
            </w:r>
            <w:r w:rsidRPr="00950FC2">
              <w:rPr>
                <w:rFonts w:eastAsia="Times New Roman" w:cs="Arial"/>
                <w:lang w:eastAsia="pl-PL"/>
              </w:rPr>
              <w:t>mają być instalowane w pyłoszczelnych i wodoszczelnych (jeśli narażone na styczność z wodą/deszczem) obudowach. Preferowane są obudowy aluminiowe malowane proszkowo</w:t>
            </w:r>
            <w:r>
              <w:rPr>
                <w:rFonts w:eastAsia="Times New Roman" w:cs="Arial"/>
                <w:lang w:eastAsia="pl-PL"/>
              </w:rPr>
              <w:t xml:space="preserve"> z uwzględnieniem lokalnego środowiska</w:t>
            </w:r>
            <w:r w:rsidRPr="00950FC2">
              <w:rPr>
                <w:rFonts w:eastAsia="Times New Roman" w:cs="Arial"/>
                <w:lang w:eastAsia="pl-PL"/>
              </w:rPr>
              <w:t>.</w:t>
            </w:r>
          </w:p>
          <w:p w14:paraId="0E3DC745" w14:textId="77777777" w:rsidR="00A01959" w:rsidRPr="006B7209" w:rsidRDefault="00A01959" w:rsidP="00A01959">
            <w:pPr>
              <w:numPr>
                <w:ilvl w:val="0"/>
                <w:numId w:val="27"/>
              </w:numPr>
              <w:spacing w:after="0" w:line="240" w:lineRule="auto"/>
              <w:ind w:hanging="687"/>
              <w:jc w:val="both"/>
              <w:rPr>
                <w:rFonts w:eastAsia="Times New Roman" w:cs="Arial"/>
                <w:lang w:eastAsia="pl-PL"/>
              </w:rPr>
            </w:pPr>
            <w:r w:rsidRPr="00CE01CD">
              <w:rPr>
                <w:rFonts w:eastAsia="Times New Roman" w:cs="Arial"/>
                <w:lang w:eastAsia="pl-PL"/>
              </w:rPr>
              <w:t>Oznaczenie</w:t>
            </w:r>
            <w:r w:rsidRPr="00E2754E">
              <w:rPr>
                <w:rFonts w:eastAsia="Times New Roman" w:cs="Arial"/>
                <w:lang w:eastAsia="pl-PL"/>
              </w:rPr>
              <w:t xml:space="preserve"> – wszystkie </w:t>
            </w:r>
            <w:r w:rsidRPr="00950FC2">
              <w:rPr>
                <w:rFonts w:eastAsia="Times New Roman" w:cs="Arial"/>
                <w:lang w:eastAsia="pl-PL"/>
              </w:rPr>
              <w:t xml:space="preserve">urządzenia i komponenty </w:t>
            </w:r>
            <w:r w:rsidR="00FD3642">
              <w:rPr>
                <w:rFonts w:eastAsia="Times New Roman" w:cs="Arial"/>
                <w:lang w:eastAsia="pl-PL"/>
              </w:rPr>
              <w:t xml:space="preserve">winny być </w:t>
            </w:r>
            <w:r w:rsidRPr="00950FC2">
              <w:rPr>
                <w:rFonts w:eastAsia="Times New Roman" w:cs="Arial"/>
                <w:lang w:eastAsia="pl-PL"/>
              </w:rPr>
              <w:t xml:space="preserve">mają być oznaczone, w taki sposób aby można je było jednoznacznie zidentyfikować zgodnie z dokumentacją projektową. Do urządzeń na trwałe </w:t>
            </w:r>
            <w:r w:rsidR="00AC5283">
              <w:rPr>
                <w:rFonts w:eastAsia="Times New Roman" w:cs="Arial"/>
                <w:lang w:eastAsia="pl-PL"/>
              </w:rPr>
              <w:t>muszą</w:t>
            </w:r>
            <w:r w:rsidRPr="00950FC2">
              <w:rPr>
                <w:rFonts w:eastAsia="Times New Roman" w:cs="Arial"/>
                <w:lang w:eastAsia="pl-PL"/>
              </w:rPr>
              <w:t xml:space="preserve"> być przymocowane tabliczki z nazwami technologicznymi </w:t>
            </w:r>
            <w:r w:rsidRPr="006B7209">
              <w:rPr>
                <w:rFonts w:eastAsia="Times New Roman" w:cs="Arial"/>
                <w:lang w:eastAsia="pl-PL"/>
              </w:rPr>
              <w:t>systemu</w:t>
            </w:r>
            <w:r w:rsidR="00504DAA">
              <w:rPr>
                <w:rFonts w:eastAsia="Times New Roman" w:cs="Arial"/>
                <w:lang w:eastAsia="pl-PL"/>
              </w:rPr>
              <w:t>, p</w:t>
            </w:r>
            <w:r w:rsidRPr="006B7209">
              <w:rPr>
                <w:rFonts w:eastAsia="Times New Roman" w:cs="Arial"/>
                <w:lang w:eastAsia="pl-PL"/>
              </w:rPr>
              <w:t>od sygnalizatorami optyczno- akustycznymi</w:t>
            </w:r>
            <w:r w:rsidR="00504DAA">
              <w:rPr>
                <w:rFonts w:eastAsia="Times New Roman" w:cs="Arial"/>
                <w:lang w:eastAsia="pl-PL"/>
              </w:rPr>
              <w:t xml:space="preserve">, </w:t>
            </w:r>
            <w:r w:rsidRPr="006B7209">
              <w:rPr>
                <w:rFonts w:eastAsia="Times New Roman" w:cs="Arial"/>
                <w:lang w:eastAsia="pl-PL"/>
              </w:rPr>
              <w:t xml:space="preserve"> tabliczki z opisami: </w:t>
            </w:r>
          </w:p>
          <w:p w14:paraId="73125CA8" w14:textId="77777777" w:rsidR="00A01959" w:rsidRPr="006B7209" w:rsidRDefault="00A01959" w:rsidP="00A01959">
            <w:pPr>
              <w:spacing w:after="0" w:line="240" w:lineRule="auto"/>
              <w:ind w:left="742"/>
              <w:rPr>
                <w:rFonts w:eastAsia="Times New Roman" w:cs="Arial"/>
                <w:bCs/>
                <w:lang w:eastAsia="pl-PL"/>
              </w:rPr>
            </w:pPr>
            <w:r w:rsidRPr="006B7209">
              <w:rPr>
                <w:rFonts w:eastAsia="Times New Roman" w:cs="Arial"/>
                <w:lang w:eastAsia="pl-PL"/>
              </w:rPr>
              <w:t xml:space="preserve">Tło </w:t>
            </w:r>
            <w:r>
              <w:rPr>
                <w:rFonts w:eastAsia="Times New Roman" w:cs="Arial"/>
                <w:lang w:eastAsia="pl-PL"/>
              </w:rPr>
              <w:t>ż</w:t>
            </w:r>
            <w:r w:rsidRPr="006B7209">
              <w:rPr>
                <w:rFonts w:eastAsia="Times New Roman" w:cs="Arial"/>
                <w:lang w:eastAsia="pl-PL"/>
              </w:rPr>
              <w:t>ółte, opis czarny “ALARM CHEMICZNY” wymiary  20x10 cm oraz 10x8cmm /w zależności od wielkości pomieszczeń/</w:t>
            </w:r>
          </w:p>
          <w:p w14:paraId="22799AE2"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6B7209">
              <w:rPr>
                <w:rFonts w:eastAsia="Times New Roman" w:cs="Arial"/>
                <w:lang w:eastAsia="pl-PL"/>
              </w:rPr>
              <w:t xml:space="preserve">Dokumentacja Wykonawcy oraz realizacja projektu systemu alarmu chemicznego </w:t>
            </w:r>
            <w:r w:rsidR="00FD3642">
              <w:rPr>
                <w:rFonts w:eastAsia="Times New Roman" w:cs="Arial"/>
                <w:lang w:eastAsia="pl-PL"/>
              </w:rPr>
              <w:t xml:space="preserve">winna być </w:t>
            </w:r>
            <w:r w:rsidRPr="006B7209">
              <w:rPr>
                <w:rFonts w:eastAsia="Times New Roman" w:cs="Arial"/>
                <w:lang w:eastAsia="pl-PL"/>
              </w:rPr>
              <w:t xml:space="preserve">będzie zgodna z </w:t>
            </w:r>
            <w:r>
              <w:rPr>
                <w:rFonts w:eastAsia="Times New Roman" w:cs="Arial"/>
                <w:lang w:eastAsia="pl-PL"/>
              </w:rPr>
              <w:t xml:space="preserve">przepisami państwowymi oraz </w:t>
            </w:r>
            <w:r w:rsidRPr="006B7209">
              <w:rPr>
                <w:rFonts w:eastAsia="Times New Roman" w:cs="Arial"/>
                <w:lang w:eastAsia="pl-PL"/>
              </w:rPr>
              <w:t>polskimi normami. Wykonawca przedstawi wszelkie rysunki i schematy oferowanego systemu, wykona dokumentację wykonawczą oraz powykonawczą. W zakresie Wykonawcy jest sporządzenie dokumentacji eksploatacyjnej w tym między innymi instrukcji obsługi; określenie przewidywanego poboru mocy elektrycznej w czasie normalnej pracy oferowanego systemu oraz przedstawienie listy urządzeń.</w:t>
            </w:r>
          </w:p>
          <w:p w14:paraId="2E37A1B3" w14:textId="77777777" w:rsidR="00A01959" w:rsidRPr="00E2754E" w:rsidRDefault="00A01959" w:rsidP="00A01959">
            <w:pPr>
              <w:numPr>
                <w:ilvl w:val="0"/>
                <w:numId w:val="27"/>
              </w:numPr>
              <w:spacing w:after="0" w:line="240" w:lineRule="auto"/>
              <w:ind w:hanging="687"/>
              <w:jc w:val="both"/>
              <w:rPr>
                <w:rFonts w:eastAsia="Times New Roman" w:cs="Arial"/>
                <w:lang w:eastAsia="pl-PL"/>
              </w:rPr>
            </w:pPr>
            <w:r w:rsidRPr="00E71C20">
              <w:rPr>
                <w:rFonts w:eastAsia="Times New Roman" w:cs="Arial"/>
                <w:lang w:eastAsia="pl-PL"/>
              </w:rPr>
              <w:t>Testy i kontrola. Dla wszystkich urządzeń (jak również dla sprawdzenia poprawności działania całego systemu) Wykonawca przeprowadzi standardowe testy fabryczne i kalibrację (jeśli jest potrzeba). Protokoły z testów i prób urządzeń, Wykonawca przedstawi upoważnionym przedstawicielom ANWIL S.A</w:t>
            </w:r>
            <w:r>
              <w:rPr>
                <w:rFonts w:eastAsia="Times New Roman" w:cs="Arial"/>
                <w:lang w:eastAsia="pl-PL"/>
              </w:rPr>
              <w:t>.</w:t>
            </w:r>
            <w:r w:rsidRPr="00E71C20">
              <w:rPr>
                <w:rFonts w:eastAsia="Times New Roman" w:cs="Arial"/>
                <w:lang w:eastAsia="pl-PL"/>
              </w:rPr>
              <w:t xml:space="preserve"> dla informacji. Wadliwe, uszkodzone lub wadliwie działające urządzenia, Wykonawca jest zobowiązany wymienić we własnym zakresie na w pełni sprawne i powiadomić upoważniony</w:t>
            </w:r>
            <w:r>
              <w:rPr>
                <w:rFonts w:eastAsia="Times New Roman" w:cs="Arial"/>
                <w:lang w:eastAsia="pl-PL"/>
              </w:rPr>
              <w:t>ch</w:t>
            </w:r>
            <w:r w:rsidRPr="00E71C20">
              <w:rPr>
                <w:rFonts w:eastAsia="Times New Roman" w:cs="Arial"/>
                <w:lang w:eastAsia="pl-PL"/>
              </w:rPr>
              <w:t xml:space="preserve"> przedstawiciel</w:t>
            </w:r>
            <w:r>
              <w:rPr>
                <w:rFonts w:eastAsia="Times New Roman" w:cs="Arial"/>
                <w:lang w:eastAsia="pl-PL"/>
              </w:rPr>
              <w:t>i</w:t>
            </w:r>
            <w:r w:rsidRPr="00E71C20">
              <w:rPr>
                <w:rFonts w:eastAsia="Times New Roman" w:cs="Arial"/>
                <w:lang w:eastAsia="pl-PL"/>
              </w:rPr>
              <w:t xml:space="preserve"> ANWIL S.A. o dokonanej zamianie.</w:t>
            </w:r>
          </w:p>
          <w:p w14:paraId="27432273" w14:textId="77777777" w:rsidR="00A01959" w:rsidRPr="000752BB" w:rsidRDefault="00A01959" w:rsidP="00403BD9">
            <w:pPr>
              <w:numPr>
                <w:ilvl w:val="0"/>
                <w:numId w:val="27"/>
              </w:numPr>
              <w:spacing w:after="0" w:line="240" w:lineRule="auto"/>
              <w:ind w:hanging="687"/>
              <w:jc w:val="both"/>
            </w:pPr>
            <w:r w:rsidRPr="00E2754E">
              <w:rPr>
                <w:rFonts w:eastAsia="Times New Roman" w:cs="Arial"/>
                <w:lang w:eastAsia="pl-PL"/>
              </w:rPr>
              <w:t xml:space="preserve">Odbiór techniczny - </w:t>
            </w:r>
            <w:r w:rsidRPr="006B7209">
              <w:rPr>
                <w:rFonts w:eastAsia="Times New Roman" w:cs="Arial"/>
                <w:lang w:eastAsia="pl-PL"/>
              </w:rPr>
              <w:t xml:space="preserve">Wykonawca przy akceptacji </w:t>
            </w:r>
            <w:r w:rsidRPr="00E71C20">
              <w:rPr>
                <w:rFonts w:eastAsia="Times New Roman" w:cs="Arial"/>
                <w:lang w:eastAsia="pl-PL"/>
              </w:rPr>
              <w:t>upoważniony</w:t>
            </w:r>
            <w:r>
              <w:rPr>
                <w:rFonts w:eastAsia="Times New Roman" w:cs="Arial"/>
                <w:lang w:eastAsia="pl-PL"/>
              </w:rPr>
              <w:t>ch</w:t>
            </w:r>
            <w:r w:rsidRPr="00E71C20">
              <w:rPr>
                <w:rFonts w:eastAsia="Times New Roman" w:cs="Arial"/>
                <w:lang w:eastAsia="pl-PL"/>
              </w:rPr>
              <w:t xml:space="preserve"> przedstawiciel</w:t>
            </w:r>
            <w:r>
              <w:rPr>
                <w:rFonts w:eastAsia="Times New Roman" w:cs="Arial"/>
                <w:lang w:eastAsia="pl-PL"/>
              </w:rPr>
              <w:t>i</w:t>
            </w:r>
            <w:r w:rsidRPr="00E71C20">
              <w:rPr>
                <w:rFonts w:eastAsia="Times New Roman" w:cs="Arial"/>
                <w:lang w:eastAsia="pl-PL"/>
              </w:rPr>
              <w:t xml:space="preserve"> ANWIL S.A. </w:t>
            </w:r>
            <w:r w:rsidRPr="006B7209">
              <w:rPr>
                <w:rFonts w:eastAsia="Times New Roman" w:cs="Arial"/>
                <w:lang w:eastAsia="pl-PL"/>
              </w:rPr>
              <w:t>przeprowadzi odbiór techniczny całego systemu alarmu chemicznego. Wykonawca dokona sprawdzenia wszystkich urządzeń wchodzących w skład systemów, sprawdzi wszystkie połączenia kablowe oraz sprawdzi poprawność działania całego systemu.</w:t>
            </w:r>
          </w:p>
          <w:p w14:paraId="558D681F" w14:textId="77777777" w:rsidR="00AC5283" w:rsidRDefault="00AC5283" w:rsidP="00403BD9">
            <w:pPr>
              <w:numPr>
                <w:ilvl w:val="0"/>
                <w:numId w:val="27"/>
              </w:numPr>
              <w:spacing w:after="0" w:line="240" w:lineRule="auto"/>
              <w:ind w:hanging="687"/>
              <w:jc w:val="both"/>
            </w:pPr>
            <w:r>
              <w:rPr>
                <w:rFonts w:eastAsia="Times New Roman" w:cs="Arial"/>
                <w:lang w:eastAsia="pl-PL"/>
              </w:rPr>
              <w:t>W trakcie stwierdzenia nieprawidłowości w działaniu systemu alarmu chemicznego (awaria, usterki itp.) w okresie gwarancyjnym, Wykonawca ma czas do 24h na usunięcie stwierdzonych nieprawidłowości w porozumieniu z użytkownikiem oraz administratorem systemu.</w:t>
            </w:r>
          </w:p>
        </w:tc>
      </w:tr>
      <w:tr w:rsidR="00A01959" w:rsidRPr="000B1A44" w14:paraId="5CA0DFCA" w14:textId="77777777" w:rsidTr="00E2754E">
        <w:trPr>
          <w:gridAfter w:val="2"/>
          <w:wAfter w:w="1102" w:type="dxa"/>
        </w:trPr>
        <w:tc>
          <w:tcPr>
            <w:tcW w:w="8752" w:type="dxa"/>
            <w:gridSpan w:val="3"/>
          </w:tcPr>
          <w:p w14:paraId="36A978DD" w14:textId="77777777" w:rsidR="00A01959" w:rsidRDefault="00A01959" w:rsidP="00E71C20">
            <w:pPr>
              <w:spacing w:after="0" w:line="240" w:lineRule="auto"/>
              <w:ind w:firstLine="426"/>
              <w:jc w:val="both"/>
              <w:rPr>
                <w:b/>
              </w:rPr>
            </w:pPr>
          </w:p>
          <w:p w14:paraId="1E8E8569" w14:textId="77777777" w:rsidR="00A01959" w:rsidRPr="009F5475" w:rsidRDefault="00A01959" w:rsidP="008037AC">
            <w:pPr>
              <w:spacing w:after="0" w:line="240" w:lineRule="auto"/>
              <w:ind w:firstLine="426"/>
              <w:jc w:val="both"/>
              <w:rPr>
                <w:b/>
              </w:rPr>
            </w:pPr>
            <w:r w:rsidRPr="009F5475">
              <w:rPr>
                <w:b/>
              </w:rPr>
              <w:lastRenderedPageBreak/>
              <w:t>V</w:t>
            </w:r>
            <w:r>
              <w:rPr>
                <w:b/>
              </w:rPr>
              <w:t>I</w:t>
            </w:r>
            <w:r w:rsidRPr="009F5475">
              <w:rPr>
                <w:b/>
              </w:rPr>
              <w:t xml:space="preserve">. 5. </w:t>
            </w:r>
            <w:r>
              <w:rPr>
                <w:b/>
              </w:rPr>
              <w:t>Wymagania dla</w:t>
            </w:r>
            <w:r w:rsidRPr="009F5475">
              <w:rPr>
                <w:b/>
              </w:rPr>
              <w:t xml:space="preserve"> </w:t>
            </w:r>
            <w:r w:rsidR="008037AC">
              <w:rPr>
                <w:b/>
              </w:rPr>
              <w:t>Zakładowego Systemu Rozgłaszania</w:t>
            </w:r>
          </w:p>
        </w:tc>
      </w:tr>
    </w:tbl>
    <w:p w14:paraId="22B62FA3" w14:textId="77777777" w:rsidR="00A5186E" w:rsidRDefault="00A5186E"/>
    <w:tbl>
      <w:tblPr>
        <w:tblW w:w="0" w:type="auto"/>
        <w:tblLook w:val="04A0" w:firstRow="1" w:lastRow="0" w:firstColumn="1" w:lastColumn="0" w:noHBand="0" w:noVBand="1"/>
      </w:tblPr>
      <w:tblGrid>
        <w:gridCol w:w="534"/>
        <w:gridCol w:w="8218"/>
      </w:tblGrid>
      <w:tr w:rsidR="00796561" w:rsidRPr="000B1A44" w14:paraId="065F3122" w14:textId="77777777" w:rsidTr="00E2754E">
        <w:tc>
          <w:tcPr>
            <w:tcW w:w="534" w:type="dxa"/>
          </w:tcPr>
          <w:p w14:paraId="424E3F3B" w14:textId="77777777" w:rsidR="00796561" w:rsidRPr="000B0DBB" w:rsidRDefault="00796561" w:rsidP="00386610">
            <w:pPr>
              <w:spacing w:after="0" w:line="240" w:lineRule="auto"/>
              <w:ind w:left="360"/>
              <w:rPr>
                <w:b/>
              </w:rPr>
            </w:pPr>
          </w:p>
        </w:tc>
        <w:tc>
          <w:tcPr>
            <w:tcW w:w="8218" w:type="dxa"/>
          </w:tcPr>
          <w:p w14:paraId="4EDC8B0E" w14:textId="77777777" w:rsidR="00A01959" w:rsidRPr="00950FC2" w:rsidRDefault="008037AC" w:rsidP="00A01959">
            <w:pPr>
              <w:numPr>
                <w:ilvl w:val="0"/>
                <w:numId w:val="26"/>
              </w:numPr>
              <w:spacing w:after="0" w:line="240" w:lineRule="auto"/>
              <w:ind w:hanging="687"/>
              <w:jc w:val="both"/>
              <w:rPr>
                <w:rFonts w:eastAsia="Times New Roman"/>
                <w:lang w:eastAsia="pl-PL"/>
              </w:rPr>
            </w:pPr>
            <w:r>
              <w:rPr>
                <w:rFonts w:eastAsia="Times New Roman"/>
                <w:lang w:eastAsia="pl-PL"/>
              </w:rPr>
              <w:t>Zakładowy System Rozgłaszania</w:t>
            </w:r>
            <w:r w:rsidR="00A01959" w:rsidRPr="00950FC2">
              <w:rPr>
                <w:rFonts w:eastAsia="Times New Roman"/>
                <w:lang w:eastAsia="pl-PL"/>
              </w:rPr>
              <w:t xml:space="preserve"> pracuje w oparciu o urządzenia firmy Mantrako, swoim zasięgiem obejmuje teren całego przedsiębiorstwa, zapewnia możliwość przekazywania informacji i komunikatów przez Dyspozytora Przedsiębiorstwa o każdej porze dnia do wszystkich miejsc</w:t>
            </w:r>
            <w:r w:rsidR="00A01959">
              <w:rPr>
                <w:rFonts w:eastAsia="Times New Roman"/>
                <w:lang w:eastAsia="pl-PL"/>
              </w:rPr>
              <w:t>,</w:t>
            </w:r>
            <w:r w:rsidR="00A01959" w:rsidRPr="00950FC2">
              <w:rPr>
                <w:rFonts w:eastAsia="Times New Roman"/>
                <w:lang w:eastAsia="pl-PL"/>
              </w:rPr>
              <w:t xml:space="preserve"> gdzie mogą przebywać pracownicy (pomieszczenia, teren instalacji, drogi komunikacyjne).</w:t>
            </w:r>
          </w:p>
          <w:p w14:paraId="7DCF8301" w14:textId="77777777" w:rsidR="00A01959" w:rsidRPr="00950FC2"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System ten umożliwia również Koordynatorom Zmian zakładów produkcyjnych przekazywanie za pomocą radiowęzłów lokalnych informacji słyszalnych na terenie ich zakładów, podczas alarmu chemicznego I stopnia.</w:t>
            </w:r>
          </w:p>
          <w:p w14:paraId="1CE1C549" w14:textId="77777777" w:rsidR="00A01959" w:rsidRPr="00950FC2"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Instalacja nagłośnienia ANWIL</w:t>
            </w:r>
            <w:r w:rsidR="00504DAA">
              <w:rPr>
                <w:rFonts w:eastAsia="Times New Roman"/>
                <w:lang w:eastAsia="pl-PL"/>
              </w:rPr>
              <w:t xml:space="preserve"> S.A.</w:t>
            </w:r>
            <w:r w:rsidRPr="00950FC2">
              <w:rPr>
                <w:rFonts w:eastAsia="Times New Roman"/>
                <w:lang w:eastAsia="pl-PL"/>
              </w:rPr>
              <w:t xml:space="preserve"> pracuje ze standardowym napięci</w:t>
            </w:r>
            <w:r>
              <w:rPr>
                <w:rFonts w:eastAsia="Times New Roman"/>
                <w:lang w:eastAsia="pl-PL"/>
              </w:rPr>
              <w:t>em</w:t>
            </w:r>
            <w:r w:rsidRPr="00950FC2">
              <w:rPr>
                <w:rFonts w:eastAsia="Times New Roman"/>
                <w:lang w:eastAsia="pl-PL"/>
              </w:rPr>
              <w:t xml:space="preserve"> linii głośnikowej  100V ~.</w:t>
            </w:r>
          </w:p>
          <w:p w14:paraId="1C5A482E" w14:textId="77777777" w:rsidR="00A01959" w:rsidRPr="00E2754E"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Urządzenia zastosowane do powyższych systemów powinny uwzględniać ewentualną strefę wybuchową (urządzenia w wykonaniu EX).</w:t>
            </w:r>
          </w:p>
          <w:p w14:paraId="4E8FCB33" w14:textId="77777777" w:rsidR="00A01959" w:rsidRPr="00950FC2"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 xml:space="preserve">System sterowania radiowęzła musi zapewniać najwyższy priorytet dla komunikatów Dyspozytora </w:t>
            </w:r>
            <w:r>
              <w:rPr>
                <w:rFonts w:eastAsia="Times New Roman"/>
                <w:lang w:eastAsia="pl-PL"/>
              </w:rPr>
              <w:t>Przedsiębiorstwa</w:t>
            </w:r>
            <w:r w:rsidRPr="00950FC2">
              <w:rPr>
                <w:rFonts w:eastAsia="Times New Roman"/>
                <w:lang w:eastAsia="pl-PL"/>
              </w:rPr>
              <w:t>.</w:t>
            </w:r>
          </w:p>
          <w:p w14:paraId="7D735018" w14:textId="77777777" w:rsidR="00A01959" w:rsidRPr="00E2754E"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Now</w:t>
            </w:r>
            <w:r>
              <w:rPr>
                <w:rFonts w:eastAsia="Times New Roman"/>
                <w:lang w:eastAsia="pl-PL"/>
              </w:rPr>
              <w:t xml:space="preserve">y obiekt przemysłowy </w:t>
            </w:r>
            <w:r w:rsidRPr="00950FC2">
              <w:rPr>
                <w:rFonts w:eastAsia="Times New Roman"/>
                <w:lang w:eastAsia="pl-PL"/>
              </w:rPr>
              <w:t>powin</w:t>
            </w:r>
            <w:r>
              <w:rPr>
                <w:rFonts w:eastAsia="Times New Roman"/>
                <w:lang w:eastAsia="pl-PL"/>
              </w:rPr>
              <w:t>ie</w:t>
            </w:r>
            <w:r w:rsidRPr="00950FC2">
              <w:rPr>
                <w:rFonts w:eastAsia="Times New Roman"/>
                <w:lang w:eastAsia="pl-PL"/>
              </w:rPr>
              <w:t>n mieć własny radiowęzeł lokalny z możliwością  nadawania lokalnych komunikatów, chyba</w:t>
            </w:r>
            <w:r>
              <w:rPr>
                <w:rFonts w:eastAsia="Times New Roman"/>
                <w:lang w:eastAsia="pl-PL"/>
              </w:rPr>
              <w:t xml:space="preserve">, </w:t>
            </w:r>
            <w:r w:rsidRPr="00950FC2">
              <w:rPr>
                <w:rFonts w:eastAsia="Times New Roman"/>
                <w:lang w:eastAsia="pl-PL"/>
              </w:rPr>
              <w:t>że rozwiązania organizacyjne preferują inne rozwiązania (sterowanie z istniejącej lokalizacji).</w:t>
            </w:r>
          </w:p>
          <w:p w14:paraId="4BD4B07D" w14:textId="77777777" w:rsidR="00A01959" w:rsidRPr="00E2754E" w:rsidRDefault="00A01959" w:rsidP="00A01959">
            <w:pPr>
              <w:numPr>
                <w:ilvl w:val="0"/>
                <w:numId w:val="26"/>
              </w:numPr>
              <w:spacing w:after="0" w:line="240" w:lineRule="auto"/>
              <w:ind w:hanging="687"/>
              <w:jc w:val="both"/>
              <w:rPr>
                <w:rFonts w:eastAsia="Times New Roman"/>
                <w:lang w:eastAsia="pl-PL"/>
              </w:rPr>
            </w:pPr>
            <w:r w:rsidRPr="00950FC2">
              <w:rPr>
                <w:rFonts w:eastAsia="Times New Roman"/>
                <w:lang w:eastAsia="pl-PL"/>
              </w:rPr>
              <w:t>Warunki przyłączenia do istniejącej sieci</w:t>
            </w:r>
            <w:r w:rsidR="008037AC">
              <w:rPr>
                <w:rFonts w:eastAsia="Times New Roman"/>
                <w:lang w:eastAsia="pl-PL"/>
              </w:rPr>
              <w:t xml:space="preserve"> Zakładowego Systemu Rozgłaszania</w:t>
            </w:r>
            <w:r w:rsidRPr="00950FC2">
              <w:rPr>
                <w:rFonts w:eastAsia="Times New Roman"/>
                <w:lang w:eastAsia="pl-PL"/>
              </w:rPr>
              <w:t xml:space="preserve"> określa </w:t>
            </w:r>
            <w:r>
              <w:rPr>
                <w:rFonts w:eastAsia="Times New Roman"/>
                <w:lang w:eastAsia="pl-PL"/>
              </w:rPr>
              <w:t>Biuro Informatyki</w:t>
            </w:r>
            <w:r w:rsidRPr="00950FC2">
              <w:rPr>
                <w:rFonts w:eastAsia="Times New Roman"/>
                <w:lang w:eastAsia="pl-PL"/>
              </w:rPr>
              <w:t xml:space="preserve"> ANWIL</w:t>
            </w:r>
            <w:r w:rsidR="00143B29">
              <w:rPr>
                <w:rFonts w:eastAsia="Times New Roman"/>
                <w:lang w:eastAsia="pl-PL"/>
              </w:rPr>
              <w:t xml:space="preserve"> S.A</w:t>
            </w:r>
            <w:r w:rsidRPr="00950FC2">
              <w:rPr>
                <w:rFonts w:eastAsia="Times New Roman"/>
                <w:lang w:eastAsia="pl-PL"/>
              </w:rPr>
              <w:t>.</w:t>
            </w:r>
          </w:p>
          <w:p w14:paraId="39838A58" w14:textId="77777777" w:rsidR="00C27AD8" w:rsidRPr="00E2754E" w:rsidRDefault="00C27AD8" w:rsidP="00E2754E">
            <w:pPr>
              <w:spacing w:after="0" w:line="240" w:lineRule="auto"/>
              <w:jc w:val="both"/>
              <w:rPr>
                <w:rFonts w:ascii="ArialNarrow" w:hAnsi="ArialNarrow" w:cs="ArialNarrow"/>
                <w:lang w:eastAsia="pl-PL"/>
              </w:rPr>
            </w:pPr>
          </w:p>
        </w:tc>
      </w:tr>
    </w:tbl>
    <w:p w14:paraId="0CEC8CB1" w14:textId="77777777" w:rsidR="00D50250" w:rsidRPr="00223A21" w:rsidRDefault="00D50250" w:rsidP="00D50250">
      <w:pPr>
        <w:pStyle w:val="Bezodstpw"/>
        <w:numPr>
          <w:ilvl w:val="0"/>
          <w:numId w:val="48"/>
        </w:numPr>
        <w:ind w:hanging="1156"/>
        <w:jc w:val="both"/>
        <w:rPr>
          <w:rFonts w:cs="ArialNarrow"/>
          <w:b/>
          <w:lang w:eastAsia="pl-PL"/>
        </w:rPr>
      </w:pPr>
      <w:r w:rsidRPr="00223A21">
        <w:rPr>
          <w:rFonts w:cs="ArialNarrow"/>
          <w:b/>
          <w:lang w:eastAsia="pl-PL"/>
        </w:rPr>
        <w:t>Wymagania Ochrony Środowiska</w:t>
      </w:r>
    </w:p>
    <w:p w14:paraId="69DE23A3" w14:textId="77777777" w:rsidR="00D50250" w:rsidRPr="00F16C24" w:rsidRDefault="00D50250" w:rsidP="00D50250">
      <w:pPr>
        <w:pStyle w:val="Bezodstpw"/>
        <w:ind w:left="720"/>
        <w:jc w:val="both"/>
        <w:rPr>
          <w:rFonts w:cs="ArialNarrow"/>
          <w:lang w:eastAsia="pl-PL"/>
        </w:rPr>
      </w:pPr>
    </w:p>
    <w:p w14:paraId="0A0A0D0B" w14:textId="77777777" w:rsidR="00A01959" w:rsidRPr="008807D1" w:rsidRDefault="00A01959" w:rsidP="00A01959">
      <w:pPr>
        <w:pStyle w:val="Bezodstpw"/>
        <w:numPr>
          <w:ilvl w:val="0"/>
          <w:numId w:val="45"/>
        </w:numPr>
        <w:jc w:val="both"/>
      </w:pPr>
      <w:r>
        <w:t xml:space="preserve">Wszystkie etapy realizacji procesu budowy/rozbudowy/modernizacji </w:t>
      </w:r>
      <w:r w:rsidRPr="008807D1">
        <w:t xml:space="preserve">obiektów </w:t>
      </w:r>
      <w:r>
        <w:t>ANWIL S.A. tj. etap</w:t>
      </w:r>
    </w:p>
    <w:p w14:paraId="3EA316E5"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planowania,</w:t>
      </w:r>
    </w:p>
    <w:p w14:paraId="11B21600"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poszukiwania i analizy  lokalizacji,</w:t>
      </w:r>
    </w:p>
    <w:p w14:paraId="7802CA6C"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projektowania,</w:t>
      </w:r>
    </w:p>
    <w:p w14:paraId="1E1C9BEE"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 xml:space="preserve">budowy, </w:t>
      </w:r>
    </w:p>
    <w:p w14:paraId="4A96B554"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 xml:space="preserve">wdrażania, montażu i rozruchu, </w:t>
      </w:r>
    </w:p>
    <w:p w14:paraId="12B73661"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badania,</w:t>
      </w:r>
    </w:p>
    <w:p w14:paraId="19ADD911"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 xml:space="preserve">produkcji oraz eksploatacji, </w:t>
      </w:r>
    </w:p>
    <w:p w14:paraId="3D6D32FF" w14:textId="77777777" w:rsidR="00A01959" w:rsidRPr="007C5773"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w</w:t>
      </w:r>
      <w:r>
        <w:rPr>
          <w:rFonts w:cs="ArialNarrow"/>
          <w:lang w:eastAsia="pl-PL"/>
        </w:rPr>
        <w:t>ycofania z ruchu lub likwidacji</w:t>
      </w:r>
    </w:p>
    <w:p w14:paraId="214A47F7" w14:textId="77777777" w:rsidR="00A01959" w:rsidRPr="007C5773" w:rsidRDefault="00A01959" w:rsidP="00A01959">
      <w:pPr>
        <w:autoSpaceDE w:val="0"/>
        <w:autoSpaceDN w:val="0"/>
        <w:adjustRightInd w:val="0"/>
        <w:spacing w:after="0" w:line="240" w:lineRule="auto"/>
        <w:ind w:left="709"/>
        <w:jc w:val="both"/>
        <w:rPr>
          <w:rFonts w:cs="ArialNarrow"/>
          <w:lang w:eastAsia="pl-PL"/>
        </w:rPr>
      </w:pPr>
      <w:r w:rsidRPr="007C5773">
        <w:rPr>
          <w:rFonts w:cs="ArialNarrow"/>
          <w:lang w:eastAsia="pl-PL"/>
        </w:rPr>
        <w:t>muszą być wykonywane zgodnie z</w:t>
      </w:r>
      <w:r>
        <w:rPr>
          <w:rFonts w:cs="ArialNarrow"/>
          <w:lang w:eastAsia="pl-PL"/>
        </w:rPr>
        <w:t>:</w:t>
      </w:r>
      <w:r w:rsidRPr="007C5773">
        <w:rPr>
          <w:rFonts w:cs="ArialNarrow"/>
          <w:lang w:eastAsia="pl-PL"/>
        </w:rPr>
        <w:t xml:space="preserve"> </w:t>
      </w:r>
    </w:p>
    <w:p w14:paraId="39B794B7" w14:textId="77777777" w:rsidR="00A01959" w:rsidRPr="00577E48"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1758A7">
        <w:rPr>
          <w:rFonts w:cs="ArialNarrow"/>
          <w:lang w:eastAsia="pl-PL"/>
        </w:rPr>
        <w:t>obowiązującymi przepisami w zakresie ochrony środowiska</w:t>
      </w:r>
      <w:r>
        <w:rPr>
          <w:rFonts w:cs="ArialNarrow"/>
          <w:lang w:eastAsia="pl-PL"/>
        </w:rPr>
        <w:t>,</w:t>
      </w:r>
    </w:p>
    <w:p w14:paraId="52D0FCFB" w14:textId="77777777" w:rsidR="00A01959" w:rsidRDefault="00A01959" w:rsidP="00A01959">
      <w:pPr>
        <w:numPr>
          <w:ilvl w:val="0"/>
          <w:numId w:val="43"/>
        </w:numPr>
        <w:autoSpaceDE w:val="0"/>
        <w:autoSpaceDN w:val="0"/>
        <w:adjustRightInd w:val="0"/>
        <w:spacing w:after="0" w:line="240" w:lineRule="auto"/>
        <w:ind w:left="993" w:hanging="284"/>
        <w:jc w:val="both"/>
        <w:rPr>
          <w:rFonts w:cs="ArialNarrow"/>
          <w:lang w:eastAsia="pl-PL"/>
        </w:rPr>
      </w:pPr>
      <w:r w:rsidRPr="00B672D3">
        <w:rPr>
          <w:rFonts w:cs="ArialNarrow"/>
          <w:lang w:eastAsia="pl-PL"/>
        </w:rPr>
        <w:t xml:space="preserve">obowiązującymi na terenie ANWIL S.A. zasadami określonymi w wewnętrznych aktach </w:t>
      </w:r>
      <w:r>
        <w:rPr>
          <w:rFonts w:cs="ArialNarrow"/>
          <w:lang w:eastAsia="pl-PL"/>
        </w:rPr>
        <w:t>o</w:t>
      </w:r>
      <w:r w:rsidRPr="00B672D3">
        <w:rPr>
          <w:rFonts w:cs="ArialNarrow"/>
          <w:lang w:eastAsia="pl-PL"/>
        </w:rPr>
        <w:t>rganizacyjnych</w:t>
      </w:r>
      <w:r>
        <w:rPr>
          <w:rFonts w:cs="ArialNarrow"/>
        </w:rPr>
        <w:t xml:space="preserve"> </w:t>
      </w:r>
      <w:r w:rsidR="00BB1BE7">
        <w:rPr>
          <w:rFonts w:cs="ArialNarrow"/>
        </w:rPr>
        <w:t>(</w:t>
      </w:r>
      <w:r>
        <w:rPr>
          <w:rFonts w:cs="ArialNarrow"/>
        </w:rPr>
        <w:t>WAO</w:t>
      </w:r>
      <w:r w:rsidR="00BB1BE7">
        <w:rPr>
          <w:rFonts w:cs="ArialNarrow"/>
        </w:rPr>
        <w:t>)</w:t>
      </w:r>
      <w:r w:rsidRPr="00B672D3">
        <w:rPr>
          <w:rFonts w:cs="ArialNarrow"/>
          <w:lang w:eastAsia="pl-PL"/>
        </w:rPr>
        <w:t xml:space="preserve">, </w:t>
      </w:r>
    </w:p>
    <w:p w14:paraId="3686147B" w14:textId="77777777" w:rsidR="00A01959" w:rsidRDefault="00A01959" w:rsidP="00A01959">
      <w:pPr>
        <w:autoSpaceDE w:val="0"/>
        <w:autoSpaceDN w:val="0"/>
        <w:adjustRightInd w:val="0"/>
        <w:ind w:left="708"/>
        <w:jc w:val="both"/>
        <w:rPr>
          <w:rFonts w:cs="ArialNarrow"/>
        </w:rPr>
      </w:pPr>
      <w:r w:rsidRPr="00B672D3">
        <w:rPr>
          <w:rFonts w:cs="ArialNarrow"/>
          <w:lang w:eastAsia="pl-PL"/>
        </w:rPr>
        <w:t xml:space="preserve">w sposób zapewniający minimalizację </w:t>
      </w:r>
      <w:r>
        <w:rPr>
          <w:rFonts w:cs="ArialNarrow"/>
        </w:rPr>
        <w:t>oddziaływania</w:t>
      </w:r>
      <w:r w:rsidRPr="00B672D3">
        <w:rPr>
          <w:rFonts w:cs="ArialNarrow"/>
          <w:lang w:eastAsia="pl-PL"/>
        </w:rPr>
        <w:t xml:space="preserve"> </w:t>
      </w:r>
      <w:r>
        <w:rPr>
          <w:rFonts w:cs="ArialNarrow"/>
        </w:rPr>
        <w:t xml:space="preserve">każdego z ww. etapów  </w:t>
      </w:r>
      <w:r w:rsidRPr="00B672D3">
        <w:rPr>
          <w:rFonts w:cs="ArialNarrow"/>
          <w:lang w:eastAsia="pl-PL"/>
        </w:rPr>
        <w:t>na środowisko</w:t>
      </w:r>
      <w:r>
        <w:rPr>
          <w:rFonts w:cs="ArialNarrow"/>
        </w:rPr>
        <w:t>.</w:t>
      </w:r>
    </w:p>
    <w:p w14:paraId="50CC90B8" w14:textId="77777777" w:rsidR="00A01959" w:rsidRDefault="00A01959" w:rsidP="00A01959">
      <w:pPr>
        <w:pStyle w:val="Bezodstpw"/>
        <w:numPr>
          <w:ilvl w:val="0"/>
          <w:numId w:val="45"/>
        </w:numPr>
        <w:jc w:val="both"/>
      </w:pPr>
      <w:r w:rsidRPr="00377C22">
        <w:t>R</w:t>
      </w:r>
      <w:r>
        <w:t>ealizacja wszystkich ww.</w:t>
      </w:r>
      <w:r w:rsidRPr="00377C22">
        <w:t xml:space="preserve"> etapów </w:t>
      </w:r>
      <w:r>
        <w:t xml:space="preserve">budowy/rozbudowy/modernizacji </w:t>
      </w:r>
      <w:r w:rsidRPr="008807D1">
        <w:t xml:space="preserve">obiektów </w:t>
      </w:r>
      <w:r>
        <w:t>ANWIL S.A. winna w szczególności zapewnić:</w:t>
      </w:r>
    </w:p>
    <w:p w14:paraId="52D8BB1C" w14:textId="77777777" w:rsidR="00A01959" w:rsidRDefault="00A01959" w:rsidP="00A01959">
      <w:pPr>
        <w:numPr>
          <w:ilvl w:val="0"/>
          <w:numId w:val="46"/>
        </w:numPr>
        <w:autoSpaceDE w:val="0"/>
        <w:autoSpaceDN w:val="0"/>
        <w:adjustRightInd w:val="0"/>
        <w:spacing w:after="0" w:line="240" w:lineRule="auto"/>
        <w:ind w:left="993" w:hanging="284"/>
        <w:jc w:val="both"/>
        <w:rPr>
          <w:rFonts w:cs="ArialNarrow"/>
        </w:rPr>
      </w:pPr>
      <w:r w:rsidRPr="00471E12">
        <w:rPr>
          <w:rFonts w:cs="ArialNarrow"/>
          <w:lang w:eastAsia="pl-PL"/>
        </w:rPr>
        <w:t>ochronę przed zanieczyszczeniem wszystkich komponentów środowiska</w:t>
      </w:r>
      <w:r w:rsidRPr="00471E12">
        <w:rPr>
          <w:rFonts w:cs="ArialNarrow"/>
        </w:rPr>
        <w:t xml:space="preserve"> </w:t>
      </w:r>
      <w:r w:rsidRPr="00471E12">
        <w:rPr>
          <w:rFonts w:cs="ArialNarrow"/>
          <w:lang w:eastAsia="pl-PL"/>
        </w:rPr>
        <w:t>(gleb, wód</w:t>
      </w:r>
      <w:r w:rsidRPr="00471E12">
        <w:rPr>
          <w:rFonts w:cs="ArialNarrow"/>
        </w:rPr>
        <w:t xml:space="preserve"> </w:t>
      </w:r>
      <w:r w:rsidRPr="00471E12">
        <w:rPr>
          <w:rFonts w:cs="ArialNarrow"/>
          <w:lang w:eastAsia="pl-PL"/>
        </w:rPr>
        <w:t>i powietrza</w:t>
      </w:r>
      <w:r>
        <w:rPr>
          <w:rFonts w:cs="ArialNarrow"/>
        </w:rPr>
        <w:t>)</w:t>
      </w:r>
    </w:p>
    <w:p w14:paraId="5F8EF9F6" w14:textId="77777777" w:rsidR="00A01959" w:rsidRPr="00471E12" w:rsidRDefault="00A01959" w:rsidP="00A01959">
      <w:pPr>
        <w:numPr>
          <w:ilvl w:val="0"/>
          <w:numId w:val="46"/>
        </w:numPr>
        <w:autoSpaceDE w:val="0"/>
        <w:autoSpaceDN w:val="0"/>
        <w:adjustRightInd w:val="0"/>
        <w:spacing w:after="0" w:line="240" w:lineRule="auto"/>
        <w:ind w:left="993" w:hanging="284"/>
        <w:jc w:val="both"/>
        <w:rPr>
          <w:rFonts w:cs="ArialNarrow"/>
          <w:lang w:eastAsia="pl-PL"/>
        </w:rPr>
      </w:pPr>
      <w:r w:rsidRPr="00471E12">
        <w:rPr>
          <w:rFonts w:cs="ArialNarrow"/>
          <w:lang w:eastAsia="pl-PL"/>
        </w:rPr>
        <w:t>redukcj</w:t>
      </w:r>
      <w:r w:rsidRPr="00471E12">
        <w:rPr>
          <w:rFonts w:cs="ArialNarrow"/>
        </w:rPr>
        <w:t>ę</w:t>
      </w:r>
      <w:r w:rsidRPr="00471E12">
        <w:rPr>
          <w:rFonts w:cs="ArialNarrow"/>
          <w:lang w:eastAsia="pl-PL"/>
        </w:rPr>
        <w:t xml:space="preserve"> poziomu emitow</w:t>
      </w:r>
      <w:r>
        <w:rPr>
          <w:rFonts w:cs="ArialNarrow"/>
        </w:rPr>
        <w:t>anego hałasu oraz ograniczenie</w:t>
      </w:r>
      <w:r w:rsidRPr="00471E12">
        <w:rPr>
          <w:rFonts w:cs="ArialNarrow"/>
          <w:lang w:eastAsia="pl-PL"/>
        </w:rPr>
        <w:t xml:space="preserve"> szkodliwego promieniowania w drodze</w:t>
      </w:r>
      <w:r w:rsidRPr="00471E12">
        <w:rPr>
          <w:rFonts w:cs="ArialNarrow"/>
        </w:rPr>
        <w:t xml:space="preserve"> w</w:t>
      </w:r>
      <w:r w:rsidRPr="00471E12">
        <w:rPr>
          <w:rFonts w:cs="ArialNarrow"/>
          <w:lang w:eastAsia="pl-PL"/>
        </w:rPr>
        <w:t>łaściwego doboru i konserwacji sprzętu i urządzeń</w:t>
      </w:r>
    </w:p>
    <w:p w14:paraId="0B183593" w14:textId="77777777" w:rsidR="00A01959" w:rsidRDefault="00A01959" w:rsidP="00A01959">
      <w:pPr>
        <w:numPr>
          <w:ilvl w:val="0"/>
          <w:numId w:val="46"/>
        </w:numPr>
        <w:autoSpaceDE w:val="0"/>
        <w:autoSpaceDN w:val="0"/>
        <w:adjustRightInd w:val="0"/>
        <w:spacing w:after="0" w:line="240" w:lineRule="auto"/>
        <w:ind w:left="993" w:hanging="284"/>
        <w:jc w:val="both"/>
        <w:rPr>
          <w:rFonts w:cs="ArialNarrow"/>
        </w:rPr>
      </w:pPr>
      <w:r w:rsidRPr="00471E12">
        <w:rPr>
          <w:rFonts w:cs="ArialNarrow"/>
          <w:lang w:eastAsia="pl-PL"/>
        </w:rPr>
        <w:lastRenderedPageBreak/>
        <w:t>redukcj</w:t>
      </w:r>
      <w:r>
        <w:rPr>
          <w:rFonts w:cs="ArialNarrow"/>
        </w:rPr>
        <w:t>ę</w:t>
      </w:r>
      <w:r w:rsidRPr="00471E12">
        <w:rPr>
          <w:rFonts w:cs="ArialNarrow"/>
          <w:lang w:eastAsia="pl-PL"/>
        </w:rPr>
        <w:t xml:space="preserve"> poziomu zapylenia poprzez stosowanie środków ograniczających pylenie</w:t>
      </w:r>
      <w:r w:rsidRPr="007C1F3C">
        <w:rPr>
          <w:rFonts w:cs="ArialNarrow"/>
        </w:rPr>
        <w:t xml:space="preserve"> </w:t>
      </w:r>
    </w:p>
    <w:p w14:paraId="3ACC0EC3" w14:textId="77777777" w:rsidR="00A01959" w:rsidRDefault="00A01959" w:rsidP="00A01959">
      <w:pPr>
        <w:numPr>
          <w:ilvl w:val="0"/>
          <w:numId w:val="46"/>
        </w:numPr>
        <w:autoSpaceDE w:val="0"/>
        <w:autoSpaceDN w:val="0"/>
        <w:adjustRightInd w:val="0"/>
        <w:spacing w:after="0" w:line="240" w:lineRule="auto"/>
        <w:ind w:left="993" w:hanging="284"/>
        <w:jc w:val="both"/>
        <w:rPr>
          <w:rFonts w:cs="ArialNarrow"/>
        </w:rPr>
      </w:pPr>
      <w:r>
        <w:rPr>
          <w:rFonts w:cs="ArialNarrow"/>
        </w:rPr>
        <w:t>gospodarcze</w:t>
      </w:r>
      <w:r w:rsidRPr="007C1F3C">
        <w:rPr>
          <w:rFonts w:cs="ArialNarrow"/>
          <w:lang w:eastAsia="pl-PL"/>
        </w:rPr>
        <w:t xml:space="preserve"> wykorzystania wody w sposób uzgodniony z ANWIL S.A</w:t>
      </w:r>
    </w:p>
    <w:p w14:paraId="415F17D2" w14:textId="77777777" w:rsidR="00A01959" w:rsidRDefault="00A01959" w:rsidP="00A01959">
      <w:pPr>
        <w:numPr>
          <w:ilvl w:val="0"/>
          <w:numId w:val="46"/>
        </w:numPr>
        <w:autoSpaceDE w:val="0"/>
        <w:autoSpaceDN w:val="0"/>
        <w:adjustRightInd w:val="0"/>
        <w:spacing w:after="0" w:line="240" w:lineRule="auto"/>
        <w:ind w:left="993" w:hanging="284"/>
        <w:jc w:val="both"/>
        <w:rPr>
          <w:rFonts w:cs="ArialNarrow"/>
        </w:rPr>
      </w:pPr>
      <w:r>
        <w:rPr>
          <w:rFonts w:cs="ArialNarrow"/>
        </w:rPr>
        <w:t>przestrzeganie</w:t>
      </w:r>
      <w:r w:rsidRPr="007C1F3C">
        <w:rPr>
          <w:rFonts w:cs="ArialNarrow"/>
          <w:lang w:eastAsia="pl-PL"/>
        </w:rPr>
        <w:t xml:space="preserve"> zakazu wprowadzania do kanalizacji ANWIL S.A. wszelkich zanieczyszczeń, w</w:t>
      </w:r>
      <w:r w:rsidRPr="007C1F3C">
        <w:rPr>
          <w:rFonts w:cs="ArialNarrow"/>
        </w:rPr>
        <w:t xml:space="preserve"> </w:t>
      </w:r>
      <w:r w:rsidRPr="007C1F3C">
        <w:rPr>
          <w:rFonts w:cs="ArialNarrow"/>
          <w:lang w:eastAsia="pl-PL"/>
        </w:rPr>
        <w:t>szczególności płynnych i stałych substancji chemicznych lub odpadów przemysłowych, powstałych</w:t>
      </w:r>
      <w:r w:rsidRPr="007C1F3C">
        <w:rPr>
          <w:rFonts w:cs="ArialNarrow"/>
        </w:rPr>
        <w:t xml:space="preserve"> </w:t>
      </w:r>
      <w:r w:rsidRPr="007C1F3C">
        <w:rPr>
          <w:rFonts w:cs="ArialNarrow"/>
          <w:lang w:eastAsia="pl-PL"/>
        </w:rPr>
        <w:t xml:space="preserve">w związku z realizacją </w:t>
      </w:r>
      <w:r>
        <w:rPr>
          <w:rFonts w:cs="ArialNarrow"/>
        </w:rPr>
        <w:t xml:space="preserve">poszczególnych etapów </w:t>
      </w:r>
      <w:r>
        <w:t xml:space="preserve">budowy/rozbudowy/modernizacji </w:t>
      </w:r>
      <w:r w:rsidRPr="008807D1">
        <w:t xml:space="preserve">obiektów </w:t>
      </w:r>
      <w:r>
        <w:t>ANWIL S.A</w:t>
      </w:r>
      <w:r w:rsidRPr="007C1F3C">
        <w:rPr>
          <w:rFonts w:cs="ArialNarrow"/>
          <w:lang w:eastAsia="pl-PL"/>
        </w:rPr>
        <w:t>, bez uprzedniej konsultacji z ANWIL S.A</w:t>
      </w:r>
    </w:p>
    <w:p w14:paraId="7821A9FA" w14:textId="77777777" w:rsidR="00A01959" w:rsidRPr="00645E33" w:rsidRDefault="00A01959" w:rsidP="00A01959">
      <w:pPr>
        <w:numPr>
          <w:ilvl w:val="0"/>
          <w:numId w:val="46"/>
        </w:numPr>
        <w:autoSpaceDE w:val="0"/>
        <w:autoSpaceDN w:val="0"/>
        <w:adjustRightInd w:val="0"/>
        <w:spacing w:after="0" w:line="240" w:lineRule="auto"/>
        <w:ind w:left="993" w:hanging="284"/>
        <w:jc w:val="both"/>
        <w:rPr>
          <w:rFonts w:cs="ArialNarrow"/>
          <w:lang w:eastAsia="pl-PL"/>
        </w:rPr>
      </w:pPr>
      <w:r w:rsidRPr="00645E33">
        <w:rPr>
          <w:rFonts w:cs="ArialNarrow"/>
        </w:rPr>
        <w:t>przechowywa</w:t>
      </w:r>
      <w:r>
        <w:rPr>
          <w:rFonts w:cs="ArialNarrow"/>
        </w:rPr>
        <w:t>nie</w:t>
      </w:r>
      <w:r w:rsidRPr="00645E33">
        <w:rPr>
          <w:rFonts w:cs="ArialNarrow"/>
          <w:lang w:eastAsia="pl-PL"/>
        </w:rPr>
        <w:t xml:space="preserve"> ww. substancj</w:t>
      </w:r>
      <w:r>
        <w:rPr>
          <w:rFonts w:cs="ArialNarrow"/>
        </w:rPr>
        <w:t>i</w:t>
      </w:r>
      <w:r w:rsidRPr="00645E33">
        <w:rPr>
          <w:rFonts w:cs="ArialNarrow"/>
          <w:lang w:eastAsia="pl-PL"/>
        </w:rPr>
        <w:t>/mieszanin sklasyfikowan</w:t>
      </w:r>
      <w:r>
        <w:rPr>
          <w:rFonts w:cs="ArialNarrow"/>
        </w:rPr>
        <w:t>ych</w:t>
      </w:r>
      <w:r w:rsidRPr="00645E33">
        <w:rPr>
          <w:rFonts w:cs="ArialNarrow"/>
          <w:lang w:eastAsia="pl-PL"/>
        </w:rPr>
        <w:t>, jako stwarzające zagrożenie dla</w:t>
      </w:r>
      <w:r w:rsidRPr="00645E33">
        <w:rPr>
          <w:rFonts w:cs="ArialNarrow"/>
        </w:rPr>
        <w:t xml:space="preserve"> </w:t>
      </w:r>
      <w:r w:rsidRPr="00645E33">
        <w:rPr>
          <w:rFonts w:cs="ArialNarrow"/>
          <w:lang w:eastAsia="pl-PL"/>
        </w:rPr>
        <w:t>zdrowia lub środowiska naturalnego zgodnie z przepisami i w miejscach uzgodnionych z</w:t>
      </w:r>
      <w:r w:rsidR="00143B29">
        <w:rPr>
          <w:rFonts w:cs="ArialNarrow"/>
          <w:lang w:eastAsia="pl-PL"/>
        </w:rPr>
        <w:t xml:space="preserve"> właściwym Obszarem</w:t>
      </w:r>
      <w:r w:rsidRPr="00645E33">
        <w:rPr>
          <w:rFonts w:cs="ArialNarrow"/>
          <w:lang w:eastAsia="pl-PL"/>
        </w:rPr>
        <w:t xml:space="preserve"> ANWIL</w:t>
      </w:r>
      <w:r w:rsidR="00143B29">
        <w:rPr>
          <w:rFonts w:cs="ArialNarrow"/>
        </w:rPr>
        <w:t xml:space="preserve"> S.A.</w:t>
      </w:r>
      <w:r w:rsidRPr="00645E33">
        <w:rPr>
          <w:rFonts w:cs="ArialNarrow"/>
          <w:lang w:eastAsia="pl-PL"/>
        </w:rPr>
        <w:t>,</w:t>
      </w:r>
    </w:p>
    <w:p w14:paraId="3E82E218" w14:textId="77777777" w:rsidR="00A01959" w:rsidRDefault="00A01959" w:rsidP="00A01959">
      <w:pPr>
        <w:numPr>
          <w:ilvl w:val="0"/>
          <w:numId w:val="46"/>
        </w:numPr>
        <w:autoSpaceDE w:val="0"/>
        <w:autoSpaceDN w:val="0"/>
        <w:adjustRightInd w:val="0"/>
        <w:spacing w:after="0" w:line="240" w:lineRule="auto"/>
        <w:ind w:left="993" w:hanging="284"/>
        <w:jc w:val="both"/>
        <w:rPr>
          <w:rFonts w:cs="ArialNarrow"/>
        </w:rPr>
      </w:pPr>
      <w:r w:rsidRPr="00645E33">
        <w:rPr>
          <w:rFonts w:cs="ArialNarrow"/>
          <w:lang w:eastAsia="pl-PL"/>
        </w:rPr>
        <w:t>napraw</w:t>
      </w:r>
      <w:r w:rsidRPr="00645E33">
        <w:rPr>
          <w:rFonts w:cs="ArialNarrow"/>
        </w:rPr>
        <w:t>ę</w:t>
      </w:r>
      <w:r w:rsidRPr="00645E33">
        <w:rPr>
          <w:rFonts w:cs="ArialNarrow"/>
          <w:lang w:eastAsia="pl-PL"/>
        </w:rPr>
        <w:t xml:space="preserve"> zgodnie z wymaganiami ANWIL S.A. i organów administracyjnych</w:t>
      </w:r>
      <w:r w:rsidRPr="00645E33">
        <w:rPr>
          <w:rFonts w:cs="ArialNarrow"/>
        </w:rPr>
        <w:t xml:space="preserve"> </w:t>
      </w:r>
      <w:r w:rsidRPr="00645E33">
        <w:rPr>
          <w:rFonts w:cs="ArialNarrow"/>
          <w:lang w:eastAsia="pl-PL"/>
        </w:rPr>
        <w:t>szkód w środowisku wyrządzonych na terenie ANWIL</w:t>
      </w:r>
      <w:r w:rsidR="00143B29">
        <w:rPr>
          <w:rFonts w:cs="ArialNarrow"/>
          <w:lang w:eastAsia="pl-PL"/>
        </w:rPr>
        <w:t xml:space="preserve"> S.A.</w:t>
      </w:r>
      <w:r w:rsidRPr="00645E33">
        <w:rPr>
          <w:rFonts w:cs="ArialNarrow"/>
          <w:lang w:eastAsia="pl-PL"/>
        </w:rPr>
        <w:t xml:space="preserve"> w trakcie prowadzenia prac związanych z realizacją</w:t>
      </w:r>
      <w:r>
        <w:rPr>
          <w:rFonts w:cs="ArialNarrow"/>
        </w:rPr>
        <w:t xml:space="preserve"> poszczególnych etapów </w:t>
      </w:r>
      <w:r>
        <w:t xml:space="preserve">budowy/rozbudowy/modernizacji </w:t>
      </w:r>
      <w:r w:rsidRPr="008807D1">
        <w:t xml:space="preserve">obiektów </w:t>
      </w:r>
      <w:r>
        <w:t>ANWIL</w:t>
      </w:r>
      <w:r w:rsidRPr="00645E33">
        <w:rPr>
          <w:rFonts w:cs="ArialNarrow"/>
          <w:lang w:eastAsia="pl-PL"/>
        </w:rPr>
        <w:t xml:space="preserve"> </w:t>
      </w:r>
      <w:r>
        <w:rPr>
          <w:rFonts w:cs="ArialNarrow"/>
        </w:rPr>
        <w:t>S.A. przez realizującego prace,</w:t>
      </w:r>
    </w:p>
    <w:p w14:paraId="3E287960" w14:textId="77777777" w:rsidR="00A01959" w:rsidRPr="00A01959" w:rsidRDefault="008037AC" w:rsidP="00A01959">
      <w:pPr>
        <w:numPr>
          <w:ilvl w:val="0"/>
          <w:numId w:val="46"/>
        </w:numPr>
        <w:autoSpaceDE w:val="0"/>
        <w:autoSpaceDN w:val="0"/>
        <w:adjustRightInd w:val="0"/>
        <w:spacing w:after="0" w:line="240" w:lineRule="auto"/>
        <w:ind w:left="993" w:hanging="284"/>
        <w:jc w:val="both"/>
        <w:rPr>
          <w:rFonts w:cs="ArialNarrow"/>
          <w:lang w:eastAsia="pl-PL"/>
        </w:rPr>
      </w:pPr>
      <w:r w:rsidRPr="00143B29">
        <w:rPr>
          <w:rFonts w:cs="ArialNarrow"/>
        </w:rPr>
        <w:t>n</w:t>
      </w:r>
      <w:r w:rsidRPr="00FD3642">
        <w:rPr>
          <w:rFonts w:cs="ArialNarrow"/>
        </w:rPr>
        <w:t>iezwł</w:t>
      </w:r>
      <w:r w:rsidRPr="00143B29">
        <w:rPr>
          <w:rFonts w:cs="ArialNarrow"/>
        </w:rPr>
        <w:t>oczne przekazanie</w:t>
      </w:r>
      <w:r w:rsidRPr="00FD3642">
        <w:rPr>
          <w:rFonts w:cs="ArialNarrow"/>
        </w:rPr>
        <w:t xml:space="preserve"> do ANWIL S.A. (</w:t>
      </w:r>
      <w:r>
        <w:rPr>
          <w:rFonts w:cs="ArialNarrow"/>
        </w:rPr>
        <w:t xml:space="preserve">dla połączeń wykonywanych na terenie przemysłowym ANWIL S.A. </w:t>
      </w:r>
      <w:r w:rsidRPr="00FD3642">
        <w:rPr>
          <w:rFonts w:cs="ArialNarrow"/>
        </w:rPr>
        <w:t>tel.</w:t>
      </w:r>
      <w:r w:rsidR="00285476">
        <w:rPr>
          <w:rFonts w:cs="ArialNarrow"/>
        </w:rPr>
        <w:t>:</w:t>
      </w:r>
      <w:r w:rsidRPr="00FD3642">
        <w:rPr>
          <w:rFonts w:cs="ArialNarrow"/>
        </w:rPr>
        <w:t xml:space="preserve"> </w:t>
      </w:r>
      <w:r>
        <w:rPr>
          <w:rFonts w:cs="ArialNarrow"/>
        </w:rPr>
        <w:t>19 112, 19 998, dla połączeń wykonywanych spoza terenu firmy ANWIL</w:t>
      </w:r>
      <w:r w:rsidR="00285476">
        <w:rPr>
          <w:rFonts w:cs="ArialNarrow"/>
        </w:rPr>
        <w:t xml:space="preserve"> S.A.</w:t>
      </w:r>
      <w:r>
        <w:rPr>
          <w:rFonts w:cs="ArialNarrow"/>
        </w:rPr>
        <w:t xml:space="preserve"> tel</w:t>
      </w:r>
      <w:r w:rsidR="00285476">
        <w:rPr>
          <w:rFonts w:cs="ArialNarrow"/>
        </w:rPr>
        <w:t>.</w:t>
      </w:r>
      <w:r>
        <w:rPr>
          <w:rFonts w:cs="ArialNarrow"/>
        </w:rPr>
        <w:t xml:space="preserve">: </w:t>
      </w:r>
      <w:r>
        <w:t>24 202 17 17, 24 202 10 70</w:t>
      </w:r>
      <w:r w:rsidRPr="00FD3642">
        <w:rPr>
          <w:rFonts w:cs="ArialNarrow"/>
        </w:rPr>
        <w:t>)</w:t>
      </w:r>
      <w:r w:rsidR="00A01959" w:rsidRPr="00FD3642">
        <w:rPr>
          <w:rFonts w:cs="ArialNarrow"/>
        </w:rPr>
        <w:t xml:space="preserve"> informacji o wszelkiego rodzaju</w:t>
      </w:r>
      <w:r w:rsidR="00A01959" w:rsidRPr="00143B29">
        <w:rPr>
          <w:rFonts w:cs="ArialNarrow"/>
        </w:rPr>
        <w:t xml:space="preserve"> </w:t>
      </w:r>
      <w:r w:rsidR="00A01959" w:rsidRPr="00FD3642">
        <w:rPr>
          <w:rFonts w:cs="ArialNarrow"/>
        </w:rPr>
        <w:t>pracach i zdarzeniach mogących mieć wpływ na zanieczyszczenie środowiska, w tym o</w:t>
      </w:r>
      <w:r w:rsidR="00A01959" w:rsidRPr="00143B29">
        <w:rPr>
          <w:rFonts w:cs="ArialNarrow"/>
        </w:rPr>
        <w:t xml:space="preserve"> </w:t>
      </w:r>
      <w:r w:rsidR="00A01959" w:rsidRPr="00FD3642">
        <w:rPr>
          <w:rFonts w:cs="ArialNarrow"/>
        </w:rPr>
        <w:t>niekontrolowanym uwolnieniu stosowanych chemikaliów (rozsypaniu, rozlaniu, emisji), o każdym</w:t>
      </w:r>
      <w:r w:rsidR="00A01959" w:rsidRPr="00143B29">
        <w:rPr>
          <w:rFonts w:cs="ArialNarrow"/>
        </w:rPr>
        <w:t xml:space="preserve"> </w:t>
      </w:r>
      <w:r w:rsidR="00A01959" w:rsidRPr="00FD3642">
        <w:rPr>
          <w:rFonts w:cs="ArialNarrow"/>
        </w:rPr>
        <w:t>przypadku stwierdzenia widocznego zanieczyszczenia gruntów oraz o zamiarze wykorzystania</w:t>
      </w:r>
      <w:r w:rsidR="00A01959" w:rsidRPr="00143B29">
        <w:rPr>
          <w:rFonts w:cs="ArialNarrow"/>
        </w:rPr>
        <w:t xml:space="preserve"> </w:t>
      </w:r>
      <w:r w:rsidR="00A01959" w:rsidRPr="00FD3642">
        <w:rPr>
          <w:rFonts w:cs="ArialNarrow"/>
        </w:rPr>
        <w:t>sprzętu powodującego nadmierny hałas lub emitującego szkodliwe promieniowanie</w:t>
      </w:r>
      <w:r w:rsidR="00A01959" w:rsidRPr="00645E33">
        <w:rPr>
          <w:rFonts w:cs="ArialNarrow"/>
        </w:rPr>
        <w:t xml:space="preserve"> </w:t>
      </w:r>
      <w:r w:rsidR="00A01959">
        <w:rPr>
          <w:rFonts w:cs="ArialNarrow"/>
        </w:rPr>
        <w:t xml:space="preserve">podczas realizacji poszczególnych etapów </w:t>
      </w:r>
      <w:r w:rsidR="00A01959">
        <w:t xml:space="preserve">budowy/rozbudowy/modernizacji </w:t>
      </w:r>
      <w:r w:rsidR="00A01959" w:rsidRPr="008807D1">
        <w:t xml:space="preserve">obiektów </w:t>
      </w:r>
      <w:r w:rsidR="00A01959">
        <w:t>ANWIL</w:t>
      </w:r>
      <w:r w:rsidR="00A01959" w:rsidRPr="00645E33">
        <w:rPr>
          <w:rFonts w:cs="ArialNarrow"/>
          <w:lang w:eastAsia="pl-PL"/>
        </w:rPr>
        <w:t xml:space="preserve"> </w:t>
      </w:r>
      <w:r w:rsidR="00A01959">
        <w:rPr>
          <w:rFonts w:cs="ArialNarrow"/>
        </w:rPr>
        <w:t>S.A. przez realizującego prace,</w:t>
      </w:r>
    </w:p>
    <w:p w14:paraId="31C53CBB" w14:textId="77777777" w:rsidR="00A01959" w:rsidRDefault="00A01959" w:rsidP="00A01959">
      <w:pPr>
        <w:pStyle w:val="Bezodstpw"/>
        <w:numPr>
          <w:ilvl w:val="0"/>
          <w:numId w:val="45"/>
        </w:numPr>
        <w:jc w:val="both"/>
        <w:rPr>
          <w:rFonts w:cs="ArialNarrow"/>
        </w:rPr>
      </w:pPr>
      <w:r>
        <w:rPr>
          <w:rFonts w:cs="ArialNarrow"/>
        </w:rPr>
        <w:t>W zakresie gospodarki odpadami dla etapów, związanych z powstawaniem odpadów należy:</w:t>
      </w:r>
    </w:p>
    <w:p w14:paraId="76B79823" w14:textId="77777777" w:rsidR="00A01959" w:rsidRPr="00577E48" w:rsidRDefault="00A01959" w:rsidP="00A01959">
      <w:pPr>
        <w:numPr>
          <w:ilvl w:val="0"/>
          <w:numId w:val="47"/>
        </w:numPr>
        <w:autoSpaceDE w:val="0"/>
        <w:autoSpaceDN w:val="0"/>
        <w:adjustRightInd w:val="0"/>
        <w:spacing w:after="0" w:line="240" w:lineRule="auto"/>
        <w:ind w:left="993" w:hanging="284"/>
        <w:jc w:val="both"/>
        <w:rPr>
          <w:rFonts w:cs="ArialNarrow"/>
        </w:rPr>
      </w:pPr>
      <w:r w:rsidRPr="00577E48">
        <w:rPr>
          <w:rFonts w:cs="ArialNarrow"/>
          <w:lang w:eastAsia="pl-PL"/>
        </w:rPr>
        <w:t>prowadz</w:t>
      </w:r>
      <w:r w:rsidRPr="00577E48">
        <w:rPr>
          <w:rFonts w:cs="ArialNarrow"/>
        </w:rPr>
        <w:t>ić</w:t>
      </w:r>
      <w:r w:rsidRPr="00577E48">
        <w:rPr>
          <w:rFonts w:cs="ArialNarrow"/>
          <w:lang w:eastAsia="pl-PL"/>
        </w:rPr>
        <w:t xml:space="preserve"> gospodark</w:t>
      </w:r>
      <w:r w:rsidRPr="00577E48">
        <w:rPr>
          <w:rFonts w:cs="ArialNarrow"/>
        </w:rPr>
        <w:t xml:space="preserve">ę </w:t>
      </w:r>
      <w:r w:rsidRPr="00577E48">
        <w:rPr>
          <w:rFonts w:cs="ArialNarrow"/>
          <w:lang w:eastAsia="pl-PL"/>
        </w:rPr>
        <w:t>odpadami oraz ewidencj</w:t>
      </w:r>
      <w:r w:rsidRPr="00577E48">
        <w:rPr>
          <w:rFonts w:cs="ArialNarrow"/>
        </w:rPr>
        <w:t>ę wytwarzanych odpadów zgodnie</w:t>
      </w:r>
      <w:r w:rsidRPr="00577E48">
        <w:rPr>
          <w:rFonts w:cs="ArialNarrow"/>
          <w:lang w:eastAsia="pl-PL"/>
        </w:rPr>
        <w:t xml:space="preserve"> z  przepisami</w:t>
      </w:r>
      <w:r w:rsidRPr="00577E48">
        <w:rPr>
          <w:rFonts w:cs="ArialNarrow"/>
        </w:rPr>
        <w:t xml:space="preserve"> i zasadami wskazanymi w punkcie VII 1</w:t>
      </w:r>
      <w:r>
        <w:rPr>
          <w:rFonts w:cs="ArialNarrow"/>
        </w:rPr>
        <w:t>,</w:t>
      </w:r>
    </w:p>
    <w:p w14:paraId="7C547E7B" w14:textId="77777777" w:rsidR="00A01959" w:rsidRPr="00577E48" w:rsidRDefault="00A01959" w:rsidP="00A01959">
      <w:pPr>
        <w:numPr>
          <w:ilvl w:val="0"/>
          <w:numId w:val="47"/>
        </w:numPr>
        <w:autoSpaceDE w:val="0"/>
        <w:autoSpaceDN w:val="0"/>
        <w:adjustRightInd w:val="0"/>
        <w:spacing w:after="0" w:line="240" w:lineRule="auto"/>
        <w:ind w:left="993" w:hanging="284"/>
        <w:jc w:val="both"/>
        <w:rPr>
          <w:rFonts w:cs="ArialNarrow"/>
        </w:rPr>
      </w:pPr>
      <w:r w:rsidRPr="00577E48">
        <w:rPr>
          <w:rFonts w:cs="ArialNarrow"/>
          <w:lang w:eastAsia="pl-PL"/>
        </w:rPr>
        <w:t>uzgodni</w:t>
      </w:r>
      <w:r w:rsidRPr="00577E48">
        <w:rPr>
          <w:rFonts w:cs="ArialNarrow"/>
        </w:rPr>
        <w:t>ć</w:t>
      </w:r>
      <w:r w:rsidRPr="00577E48">
        <w:rPr>
          <w:rFonts w:cs="ArialNarrow"/>
          <w:lang w:eastAsia="pl-PL"/>
        </w:rPr>
        <w:t xml:space="preserve"> z ANWIL S.A. </w:t>
      </w:r>
      <w:r w:rsidRPr="00577E48">
        <w:rPr>
          <w:rFonts w:cs="ArialNarrow"/>
        </w:rPr>
        <w:t>miejsce</w:t>
      </w:r>
      <w:r w:rsidRPr="00577E48">
        <w:rPr>
          <w:rFonts w:cs="ArialNarrow"/>
          <w:lang w:eastAsia="pl-PL"/>
        </w:rPr>
        <w:t xml:space="preserve"> tymczasowego</w:t>
      </w:r>
      <w:r w:rsidRPr="00577E48">
        <w:rPr>
          <w:rFonts w:cs="ArialNarrow"/>
        </w:rPr>
        <w:t xml:space="preserve"> </w:t>
      </w:r>
      <w:r w:rsidRPr="00577E48">
        <w:rPr>
          <w:rFonts w:cs="ArialNarrow"/>
          <w:lang w:eastAsia="pl-PL"/>
        </w:rPr>
        <w:t>magazynowania odpadów</w:t>
      </w:r>
      <w:r w:rsidRPr="00577E48">
        <w:rPr>
          <w:rFonts w:cs="ArialNarrow"/>
        </w:rPr>
        <w:t>,</w:t>
      </w:r>
    </w:p>
    <w:p w14:paraId="508539FB" w14:textId="77777777" w:rsidR="00A01959" w:rsidRPr="00555FBF" w:rsidRDefault="00A01959" w:rsidP="00A01959">
      <w:pPr>
        <w:numPr>
          <w:ilvl w:val="0"/>
          <w:numId w:val="47"/>
        </w:numPr>
        <w:autoSpaceDE w:val="0"/>
        <w:autoSpaceDN w:val="0"/>
        <w:adjustRightInd w:val="0"/>
        <w:spacing w:after="0" w:line="240" w:lineRule="auto"/>
        <w:ind w:left="993" w:hanging="284"/>
        <w:jc w:val="both"/>
        <w:rPr>
          <w:rFonts w:cs="ArialNarrow"/>
        </w:rPr>
      </w:pPr>
      <w:r w:rsidRPr="00555FBF">
        <w:rPr>
          <w:rFonts w:cs="ArialNarrow"/>
          <w:lang w:eastAsia="pl-PL"/>
        </w:rPr>
        <w:t>zabezpiecz</w:t>
      </w:r>
      <w:r w:rsidRPr="00555FBF">
        <w:rPr>
          <w:rFonts w:cs="ArialNarrow"/>
        </w:rPr>
        <w:t>yć miejsce</w:t>
      </w:r>
      <w:r w:rsidRPr="00555FBF">
        <w:rPr>
          <w:rFonts w:cs="ArialNarrow"/>
          <w:lang w:eastAsia="pl-PL"/>
        </w:rPr>
        <w:t xml:space="preserve"> gromadzenia/magazynowania odpadów przed wpływami atmosferycznymi</w:t>
      </w:r>
      <w:r w:rsidRPr="00555FBF">
        <w:rPr>
          <w:rFonts w:cs="ArialNarrow"/>
        </w:rPr>
        <w:t xml:space="preserve"> </w:t>
      </w:r>
      <w:r w:rsidRPr="00555FBF">
        <w:rPr>
          <w:rFonts w:cs="ArialNarrow"/>
          <w:lang w:eastAsia="pl-PL"/>
        </w:rPr>
        <w:t>i oznakowa</w:t>
      </w:r>
      <w:r w:rsidRPr="00555FBF">
        <w:rPr>
          <w:rFonts w:cs="ArialNarrow"/>
        </w:rPr>
        <w:t>ć je podając</w:t>
      </w:r>
      <w:r w:rsidRPr="00555FBF">
        <w:rPr>
          <w:rFonts w:cs="ArialNarrow"/>
          <w:lang w:eastAsia="pl-PL"/>
        </w:rPr>
        <w:t xml:space="preserve"> rodzaje </w:t>
      </w:r>
      <w:r>
        <w:rPr>
          <w:rFonts w:cs="ArialNarrow"/>
        </w:rPr>
        <w:t xml:space="preserve">i </w:t>
      </w:r>
      <w:r w:rsidRPr="00555FBF">
        <w:rPr>
          <w:rFonts w:cs="ArialNarrow"/>
          <w:lang w:eastAsia="pl-PL"/>
        </w:rPr>
        <w:t>nazwę katalogową gromadz</w:t>
      </w:r>
      <w:r>
        <w:rPr>
          <w:rFonts w:cs="ArialNarrow"/>
        </w:rPr>
        <w:t>onych</w:t>
      </w:r>
      <w:r w:rsidRPr="00555FBF">
        <w:rPr>
          <w:rFonts w:cs="ArialNarrow"/>
          <w:lang w:eastAsia="pl-PL"/>
        </w:rPr>
        <w:t>/magazynowa</w:t>
      </w:r>
      <w:r>
        <w:rPr>
          <w:rFonts w:cs="ArialNarrow"/>
        </w:rPr>
        <w:t>nych</w:t>
      </w:r>
      <w:r w:rsidRPr="00555FBF">
        <w:rPr>
          <w:rFonts w:cs="ArialNarrow"/>
          <w:lang w:eastAsia="pl-PL"/>
        </w:rPr>
        <w:t xml:space="preserve"> odpadów (kod</w:t>
      </w:r>
      <w:r w:rsidRPr="00555FBF">
        <w:rPr>
          <w:rFonts w:cs="ArialNarrow"/>
        </w:rPr>
        <w:t xml:space="preserve"> </w:t>
      </w:r>
      <w:r w:rsidRPr="00555FBF">
        <w:rPr>
          <w:rFonts w:cs="ArialNarrow"/>
          <w:lang w:eastAsia="pl-PL"/>
        </w:rPr>
        <w:t>odpadów</w:t>
      </w:r>
      <w:r>
        <w:rPr>
          <w:rFonts w:cs="ArialNarrow"/>
        </w:rPr>
        <w:t>)</w:t>
      </w:r>
      <w:r w:rsidRPr="00555FBF">
        <w:rPr>
          <w:rFonts w:cs="ArialNarrow"/>
        </w:rPr>
        <w:t xml:space="preserve"> </w:t>
      </w:r>
      <w:r>
        <w:rPr>
          <w:rFonts w:cs="ArialNarrow"/>
        </w:rPr>
        <w:t xml:space="preserve">oraz nazwę prowadzących prace związane z </w:t>
      </w:r>
      <w:r>
        <w:t xml:space="preserve">budową/rozbudową/modernizacją </w:t>
      </w:r>
      <w:r w:rsidRPr="008807D1">
        <w:t>obiektów</w:t>
      </w:r>
      <w:r>
        <w:t>,</w:t>
      </w:r>
    </w:p>
    <w:p w14:paraId="220E316B" w14:textId="77777777" w:rsidR="00A01959" w:rsidRDefault="00A01959" w:rsidP="00A01959">
      <w:pPr>
        <w:numPr>
          <w:ilvl w:val="0"/>
          <w:numId w:val="47"/>
        </w:numPr>
        <w:autoSpaceDE w:val="0"/>
        <w:autoSpaceDN w:val="0"/>
        <w:adjustRightInd w:val="0"/>
        <w:spacing w:after="0" w:line="240" w:lineRule="auto"/>
        <w:ind w:left="993" w:hanging="284"/>
        <w:jc w:val="both"/>
        <w:rPr>
          <w:rFonts w:ascii="ArialNarrow" w:hAnsi="ArialNarrow" w:cs="ArialNarrow"/>
        </w:rPr>
      </w:pPr>
      <w:r>
        <w:rPr>
          <w:rFonts w:cs="ArialNarrow"/>
        </w:rPr>
        <w:t>usuwać</w:t>
      </w:r>
      <w:r w:rsidRPr="00555FBF">
        <w:rPr>
          <w:rFonts w:cs="ArialNarrow"/>
          <w:lang w:eastAsia="pl-PL"/>
        </w:rPr>
        <w:t xml:space="preserve"> odpad</w:t>
      </w:r>
      <w:r>
        <w:rPr>
          <w:rFonts w:cs="ArialNarrow"/>
        </w:rPr>
        <w:t>y</w:t>
      </w:r>
      <w:r w:rsidRPr="00555FBF">
        <w:rPr>
          <w:rFonts w:cs="ArialNarrow"/>
          <w:lang w:eastAsia="pl-PL"/>
        </w:rPr>
        <w:t xml:space="preserve"> z miejsca ich powstawania na bieżąco, przy czym możliwe jest jedynie</w:t>
      </w:r>
      <w:r w:rsidRPr="007C5773">
        <w:rPr>
          <w:rFonts w:cs="ArialNarrow"/>
        </w:rPr>
        <w:t xml:space="preserve"> </w:t>
      </w:r>
      <w:r w:rsidRPr="00555FBF">
        <w:rPr>
          <w:rFonts w:cs="ArialNarrow"/>
          <w:lang w:eastAsia="pl-PL"/>
        </w:rPr>
        <w:t>gromadzenie w miejscu wytwarzania odpadów wyłącznie partii transportowej</w:t>
      </w:r>
      <w:r>
        <w:rPr>
          <w:rFonts w:ascii="ArialNarrow" w:hAnsi="ArialNarrow" w:cs="ArialNarrow"/>
        </w:rPr>
        <w:t>,</w:t>
      </w:r>
    </w:p>
    <w:p w14:paraId="158AAA8B" w14:textId="77777777" w:rsidR="00A01959" w:rsidRDefault="00A01959" w:rsidP="00A01959">
      <w:pPr>
        <w:numPr>
          <w:ilvl w:val="0"/>
          <w:numId w:val="47"/>
        </w:numPr>
        <w:autoSpaceDE w:val="0"/>
        <w:autoSpaceDN w:val="0"/>
        <w:adjustRightInd w:val="0"/>
        <w:spacing w:after="0" w:line="240" w:lineRule="auto"/>
        <w:ind w:left="993" w:hanging="284"/>
        <w:jc w:val="both"/>
        <w:rPr>
          <w:rFonts w:cs="ArialNarrow"/>
        </w:rPr>
      </w:pPr>
      <w:r w:rsidRPr="00223A21">
        <w:rPr>
          <w:rFonts w:cs="ArialNarrow"/>
        </w:rPr>
        <w:t xml:space="preserve">całkowicie usunąć </w:t>
      </w:r>
      <w:r w:rsidRPr="00223A21">
        <w:rPr>
          <w:rFonts w:cs="ArialNarrow"/>
          <w:lang w:eastAsia="pl-PL"/>
        </w:rPr>
        <w:t>z terenu ANWIL S.A., najpóźni</w:t>
      </w:r>
      <w:r w:rsidRPr="00223A21">
        <w:rPr>
          <w:rFonts w:cs="ArialNarrow"/>
        </w:rPr>
        <w:t>ej do terminu zakończenia prac, odpady</w:t>
      </w:r>
      <w:r w:rsidRPr="00223A21">
        <w:rPr>
          <w:rFonts w:cs="ArialNarrow"/>
          <w:lang w:eastAsia="pl-PL"/>
        </w:rPr>
        <w:t xml:space="preserve"> których jest </w:t>
      </w:r>
      <w:r>
        <w:rPr>
          <w:rFonts w:cs="ArialNarrow"/>
        </w:rPr>
        <w:t xml:space="preserve">się </w:t>
      </w:r>
      <w:r w:rsidRPr="00223A21">
        <w:rPr>
          <w:rFonts w:cs="ArialNarrow"/>
          <w:lang w:eastAsia="pl-PL"/>
        </w:rPr>
        <w:t>właścicielem</w:t>
      </w:r>
      <w:r>
        <w:rPr>
          <w:rFonts w:cs="ArialNarrow"/>
        </w:rPr>
        <w:t>,</w:t>
      </w:r>
    </w:p>
    <w:p w14:paraId="03BD53B7" w14:textId="77777777" w:rsidR="00A01959" w:rsidRDefault="00A01959" w:rsidP="00A01959">
      <w:pPr>
        <w:numPr>
          <w:ilvl w:val="0"/>
          <w:numId w:val="47"/>
        </w:numPr>
        <w:autoSpaceDE w:val="0"/>
        <w:autoSpaceDN w:val="0"/>
        <w:adjustRightInd w:val="0"/>
        <w:spacing w:after="0" w:line="240" w:lineRule="auto"/>
        <w:ind w:left="993" w:hanging="284"/>
        <w:jc w:val="both"/>
        <w:rPr>
          <w:rFonts w:cs="ArialNarrow"/>
        </w:rPr>
      </w:pPr>
      <w:r w:rsidRPr="007C5773">
        <w:rPr>
          <w:rFonts w:cs="ArialNarrow"/>
          <w:lang w:eastAsia="pl-PL"/>
        </w:rPr>
        <w:t>prowadz</w:t>
      </w:r>
      <w:r>
        <w:rPr>
          <w:rFonts w:cs="ArialNarrow"/>
        </w:rPr>
        <w:t>ić gospodarkę</w:t>
      </w:r>
      <w:r w:rsidRPr="007C5773">
        <w:rPr>
          <w:rFonts w:cs="ArialNarrow"/>
          <w:lang w:eastAsia="pl-PL"/>
        </w:rPr>
        <w:t xml:space="preserve"> złomem </w:t>
      </w:r>
      <w:r>
        <w:rPr>
          <w:rFonts w:cs="ArialNarrow"/>
        </w:rPr>
        <w:t>zgodn</w:t>
      </w:r>
      <w:r w:rsidR="00F33642">
        <w:rPr>
          <w:rFonts w:cs="ArialNarrow"/>
        </w:rPr>
        <w:t>i</w:t>
      </w:r>
      <w:r>
        <w:rPr>
          <w:rFonts w:cs="ArialNarrow"/>
        </w:rPr>
        <w:t>e</w:t>
      </w:r>
      <w:r w:rsidRPr="007C5773">
        <w:rPr>
          <w:rFonts w:cs="ArialNarrow"/>
          <w:lang w:eastAsia="pl-PL"/>
        </w:rPr>
        <w:t xml:space="preserve"> z </w:t>
      </w:r>
      <w:r w:rsidR="00F33642">
        <w:rPr>
          <w:rFonts w:cs="ArialNarrow"/>
          <w:lang w:eastAsia="pl-PL"/>
        </w:rPr>
        <w:t xml:space="preserve">obowiązującym w ANWIL S.A. </w:t>
      </w:r>
      <w:r w:rsidR="00130286">
        <w:rPr>
          <w:rFonts w:cs="ArialNarrow"/>
          <w:lang w:eastAsia="pl-PL"/>
        </w:rPr>
        <w:t>wewnętrznym</w:t>
      </w:r>
      <w:r w:rsidR="00F33642">
        <w:rPr>
          <w:rFonts w:cs="ArialNarrow"/>
          <w:lang w:eastAsia="pl-PL"/>
        </w:rPr>
        <w:t xml:space="preserve"> aktem organizacyjnym </w:t>
      </w:r>
      <w:r w:rsidRPr="007C5773">
        <w:rPr>
          <w:rFonts w:cs="ArialNarrow"/>
          <w:lang w:eastAsia="pl-PL"/>
        </w:rPr>
        <w:t>w sprawie gospodarki</w:t>
      </w:r>
      <w:r>
        <w:rPr>
          <w:rFonts w:cs="ArialNarrow"/>
          <w:lang w:eastAsia="pl-PL"/>
        </w:rPr>
        <w:t xml:space="preserve"> </w:t>
      </w:r>
      <w:r w:rsidRPr="007C5773">
        <w:rPr>
          <w:rFonts w:cs="ArialNarrow"/>
          <w:lang w:eastAsia="pl-PL"/>
        </w:rPr>
        <w:t>złomem i odpadami przeznaczonymi do odsprzedaży w ANWIL S.A. (o ile ma zastosowanie)</w:t>
      </w:r>
      <w:r>
        <w:rPr>
          <w:rFonts w:cs="ArialNarrow"/>
        </w:rPr>
        <w:t>,</w:t>
      </w:r>
    </w:p>
    <w:p w14:paraId="11415652" w14:textId="77777777" w:rsidR="00A01959" w:rsidRDefault="00A01959" w:rsidP="00A01959">
      <w:pPr>
        <w:numPr>
          <w:ilvl w:val="0"/>
          <w:numId w:val="47"/>
        </w:numPr>
        <w:autoSpaceDE w:val="0"/>
        <w:autoSpaceDN w:val="0"/>
        <w:adjustRightInd w:val="0"/>
        <w:spacing w:after="0" w:line="240" w:lineRule="auto"/>
        <w:ind w:left="993" w:hanging="284"/>
        <w:jc w:val="both"/>
        <w:rPr>
          <w:rFonts w:cs="ArialNarrow"/>
        </w:rPr>
      </w:pPr>
      <w:r w:rsidRPr="00F21A15">
        <w:rPr>
          <w:rFonts w:cs="ArialNarrow"/>
        </w:rPr>
        <w:t xml:space="preserve">umieszczać </w:t>
      </w:r>
      <w:r w:rsidRPr="00F21A15">
        <w:rPr>
          <w:rFonts w:cs="ArialNarrow"/>
          <w:lang w:eastAsia="pl-PL"/>
        </w:rPr>
        <w:t>odpad</w:t>
      </w:r>
      <w:r w:rsidRPr="00F21A15">
        <w:rPr>
          <w:rFonts w:cs="ArialNarrow"/>
        </w:rPr>
        <w:t>y</w:t>
      </w:r>
      <w:r w:rsidRPr="00F21A15">
        <w:rPr>
          <w:rFonts w:cs="ArialNarrow"/>
          <w:lang w:eastAsia="pl-PL"/>
        </w:rPr>
        <w:t xml:space="preserve"> komunaln</w:t>
      </w:r>
      <w:r w:rsidRPr="00F21A15">
        <w:rPr>
          <w:rFonts w:cs="ArialNarrow"/>
        </w:rPr>
        <w:t>e</w:t>
      </w:r>
      <w:r w:rsidRPr="00F21A15">
        <w:rPr>
          <w:rFonts w:cs="ArialNarrow"/>
          <w:lang w:eastAsia="pl-PL"/>
        </w:rPr>
        <w:t>, powstając</w:t>
      </w:r>
      <w:r w:rsidRPr="00F21A15">
        <w:rPr>
          <w:rFonts w:cs="ArialNarrow"/>
        </w:rPr>
        <w:t>e</w:t>
      </w:r>
      <w:r w:rsidRPr="00F21A15">
        <w:rPr>
          <w:rFonts w:cs="ArialNarrow"/>
          <w:lang w:eastAsia="pl-PL"/>
        </w:rPr>
        <w:t xml:space="preserve"> w związku z przebywaniem pracowników na</w:t>
      </w:r>
      <w:r w:rsidRPr="00F21A15">
        <w:rPr>
          <w:rFonts w:cs="ArialNarrow"/>
        </w:rPr>
        <w:t xml:space="preserve"> </w:t>
      </w:r>
      <w:r w:rsidRPr="00F21A15">
        <w:rPr>
          <w:rFonts w:cs="ArialNarrow"/>
          <w:lang w:eastAsia="pl-PL"/>
        </w:rPr>
        <w:t>terenie ANWIL S.A., w pojemnikach przeznaczonych do selektywnej zbiórki odpadów komunalnych</w:t>
      </w:r>
      <w:r w:rsidRPr="00F21A15">
        <w:rPr>
          <w:rFonts w:cs="ArialNarrow"/>
        </w:rPr>
        <w:t xml:space="preserve"> </w:t>
      </w:r>
      <w:r w:rsidRPr="00F21A15">
        <w:rPr>
          <w:rFonts w:cs="ArialNarrow"/>
          <w:lang w:eastAsia="pl-PL"/>
        </w:rPr>
        <w:t xml:space="preserve">znajdujących się </w:t>
      </w:r>
      <w:r w:rsidRPr="00F21A15">
        <w:rPr>
          <w:rFonts w:cs="ArialNarrow"/>
        </w:rPr>
        <w:t xml:space="preserve">w rejonie wykonywania </w:t>
      </w:r>
      <w:r w:rsidRPr="00F21A15">
        <w:rPr>
          <w:rFonts w:cs="ArialNarrow"/>
          <w:lang w:eastAsia="pl-PL"/>
        </w:rPr>
        <w:t>prac</w:t>
      </w:r>
      <w:r w:rsidRPr="00F21A15">
        <w:rPr>
          <w:rFonts w:cs="ArialNarrow"/>
        </w:rPr>
        <w:t xml:space="preserve">. </w:t>
      </w:r>
    </w:p>
    <w:p w14:paraId="12993C2B" w14:textId="77777777" w:rsidR="00A01959" w:rsidRPr="00F21A15"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1</w:t>
      </w:r>
      <w:r>
        <w:rPr>
          <w:rFonts w:cs="ArialNarrow"/>
        </w:rPr>
        <w:t xml:space="preserve"> - w</w:t>
      </w:r>
      <w:r w:rsidRPr="00F21A15">
        <w:rPr>
          <w:rFonts w:cs="ArialNarrow"/>
        </w:rPr>
        <w:t xml:space="preserve"> przypadku wytwarzania dużej ilości odpadów (</w:t>
      </w:r>
      <w:r>
        <w:rPr>
          <w:rFonts w:cs="ArialNarrow"/>
        </w:rPr>
        <w:t xml:space="preserve">przez więcej niż </w:t>
      </w:r>
      <w:r w:rsidRPr="00F21A15">
        <w:rPr>
          <w:rFonts w:cs="ArialNarrow"/>
        </w:rPr>
        <w:t>10 pracowników), przez dłuższy okres czasu (powyżej tygodnia) -  należy zapewnić stały i systematyczny odbiór odpadów komunalnych od wykonawcy prac poprzez zawarcie umowy pomiędzy wykonawcą tych prac, a odbiorcą odp</w:t>
      </w:r>
      <w:r>
        <w:rPr>
          <w:rFonts w:cs="ArialNarrow"/>
        </w:rPr>
        <w:t>adów komunalnych,</w:t>
      </w:r>
    </w:p>
    <w:p w14:paraId="1BA5EFD3" w14:textId="77777777" w:rsidR="00A01959"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2</w:t>
      </w:r>
      <w:r>
        <w:rPr>
          <w:rFonts w:cs="ArialNarrow"/>
        </w:rPr>
        <w:t xml:space="preserve"> - d</w:t>
      </w:r>
      <w:r w:rsidRPr="00EF613D">
        <w:rPr>
          <w:rFonts w:cs="ArialNarrow"/>
          <w:lang w:eastAsia="pl-PL"/>
        </w:rPr>
        <w:t xml:space="preserve">o pojemników </w:t>
      </w:r>
      <w:r>
        <w:rPr>
          <w:rFonts w:cs="ArialNarrow"/>
        </w:rPr>
        <w:t xml:space="preserve">na </w:t>
      </w:r>
      <w:r w:rsidRPr="00C50AE6">
        <w:rPr>
          <w:rFonts w:cs="ArialNarrow"/>
          <w:lang w:eastAsia="pl-PL"/>
        </w:rPr>
        <w:t>odpad</w:t>
      </w:r>
      <w:r w:rsidRPr="00C50AE6">
        <w:rPr>
          <w:rFonts w:cs="ArialNarrow"/>
        </w:rPr>
        <w:t>y</w:t>
      </w:r>
      <w:r w:rsidRPr="00C50AE6">
        <w:rPr>
          <w:rFonts w:cs="ArialNarrow"/>
          <w:lang w:eastAsia="pl-PL"/>
        </w:rPr>
        <w:t xml:space="preserve"> komunaln</w:t>
      </w:r>
      <w:r w:rsidRPr="00C50AE6">
        <w:rPr>
          <w:rFonts w:cs="ArialNarrow"/>
        </w:rPr>
        <w:t>e</w:t>
      </w:r>
      <w:r w:rsidRPr="00EF613D">
        <w:rPr>
          <w:rFonts w:cs="ArialNarrow"/>
        </w:rPr>
        <w:t xml:space="preserve"> </w:t>
      </w:r>
      <w:r w:rsidRPr="00EF613D">
        <w:rPr>
          <w:rFonts w:cs="ArialNarrow"/>
          <w:lang w:eastAsia="pl-PL"/>
        </w:rPr>
        <w:t>nie mogą</w:t>
      </w:r>
      <w:r w:rsidRPr="00EF613D">
        <w:rPr>
          <w:rFonts w:cs="ArialNarrow"/>
        </w:rPr>
        <w:t xml:space="preserve"> </w:t>
      </w:r>
      <w:r w:rsidRPr="00EF613D">
        <w:rPr>
          <w:rFonts w:cs="ArialNarrow"/>
          <w:lang w:eastAsia="pl-PL"/>
        </w:rPr>
        <w:t xml:space="preserve">być wrzucane odpady inne niż komunalne, </w:t>
      </w:r>
      <w:r>
        <w:rPr>
          <w:rFonts w:cs="ArialNarrow"/>
        </w:rPr>
        <w:t xml:space="preserve">a </w:t>
      </w:r>
      <w:r w:rsidRPr="00EF613D">
        <w:rPr>
          <w:rFonts w:cs="ArialNarrow"/>
          <w:lang w:eastAsia="pl-PL"/>
        </w:rPr>
        <w:t>w szczególności odpady niebezpieczne</w:t>
      </w:r>
      <w:r>
        <w:rPr>
          <w:rFonts w:cs="ArialNarrow"/>
        </w:rPr>
        <w:t>,</w:t>
      </w:r>
    </w:p>
    <w:p w14:paraId="47EE3FF4" w14:textId="77777777" w:rsidR="00A01959" w:rsidRDefault="00A01959" w:rsidP="00A01959">
      <w:pPr>
        <w:numPr>
          <w:ilvl w:val="0"/>
          <w:numId w:val="47"/>
        </w:numPr>
        <w:autoSpaceDE w:val="0"/>
        <w:autoSpaceDN w:val="0"/>
        <w:adjustRightInd w:val="0"/>
        <w:spacing w:after="0" w:line="240" w:lineRule="auto"/>
        <w:ind w:left="993" w:hanging="284"/>
        <w:jc w:val="both"/>
        <w:rPr>
          <w:rFonts w:cs="ArialNarrow"/>
        </w:rPr>
      </w:pPr>
      <w:r w:rsidRPr="00223A21">
        <w:rPr>
          <w:rFonts w:cs="ArialNarrow"/>
        </w:rPr>
        <w:lastRenderedPageBreak/>
        <w:t>przekazywać odpady</w:t>
      </w:r>
      <w:r w:rsidRPr="00223A21">
        <w:rPr>
          <w:rFonts w:cs="ArialNarrow"/>
          <w:lang w:eastAsia="pl-PL"/>
        </w:rPr>
        <w:t xml:space="preserve"> wyłącznie uprawnionym odbiorcom posiadającym wymagane prawem</w:t>
      </w:r>
      <w:r w:rsidRPr="00223A21">
        <w:rPr>
          <w:rFonts w:cs="ArialNarrow"/>
        </w:rPr>
        <w:t xml:space="preserve"> </w:t>
      </w:r>
      <w:r w:rsidRPr="00223A21">
        <w:rPr>
          <w:rFonts w:cs="ArialNarrow"/>
          <w:lang w:eastAsia="pl-PL"/>
        </w:rPr>
        <w:t>zezwolenia</w:t>
      </w:r>
      <w:r>
        <w:rPr>
          <w:rFonts w:cs="ArialNarrow"/>
        </w:rPr>
        <w:t>,</w:t>
      </w:r>
    </w:p>
    <w:p w14:paraId="1A18465D" w14:textId="77777777" w:rsidR="00DC0A99" w:rsidRPr="00DC0A99" w:rsidRDefault="00A01959" w:rsidP="00DC0A99">
      <w:pPr>
        <w:numPr>
          <w:ilvl w:val="0"/>
          <w:numId w:val="47"/>
        </w:numPr>
        <w:autoSpaceDE w:val="0"/>
        <w:autoSpaceDN w:val="0"/>
        <w:adjustRightInd w:val="0"/>
        <w:spacing w:after="0" w:line="240" w:lineRule="auto"/>
        <w:ind w:left="993" w:hanging="284"/>
        <w:jc w:val="both"/>
        <w:rPr>
          <w:rFonts w:cs="ArialNarrow"/>
        </w:rPr>
      </w:pPr>
      <w:r w:rsidRPr="007C1F3C">
        <w:rPr>
          <w:rFonts w:cs="ArialNarrow"/>
          <w:lang w:eastAsia="pl-PL"/>
        </w:rPr>
        <w:t>przekaz</w:t>
      </w:r>
      <w:r w:rsidRPr="007C1F3C">
        <w:rPr>
          <w:rFonts w:cs="ArialNarrow"/>
        </w:rPr>
        <w:t xml:space="preserve">ywać  </w:t>
      </w:r>
      <w:r w:rsidRPr="007C1F3C">
        <w:rPr>
          <w:rFonts w:cs="ArialNarrow"/>
          <w:lang w:eastAsia="pl-PL"/>
        </w:rPr>
        <w:t>osobie odpowiedzialnej ze strony ANWIL S.A. za realizację prac</w:t>
      </w:r>
      <w:r w:rsidRPr="007C1F3C">
        <w:rPr>
          <w:rFonts w:cs="ArialNarrow"/>
        </w:rPr>
        <w:t xml:space="preserve"> wynikających z Umowy,</w:t>
      </w:r>
      <w:r w:rsidRPr="007C1F3C">
        <w:rPr>
          <w:rFonts w:cs="ArialNarrow"/>
          <w:lang w:eastAsia="pl-PL"/>
        </w:rPr>
        <w:t xml:space="preserve"> po zakończeniu prac, a przed ich odbiorem zbiorczego zestawienia</w:t>
      </w:r>
      <w:r w:rsidRPr="007C1F3C">
        <w:rPr>
          <w:rFonts w:cs="ArialNarrow"/>
        </w:rPr>
        <w:t xml:space="preserve"> </w:t>
      </w:r>
      <w:r w:rsidRPr="007C1F3C">
        <w:rPr>
          <w:rFonts w:cs="ArialNarrow"/>
          <w:lang w:eastAsia="pl-PL"/>
        </w:rPr>
        <w:t>danych o odpadach powstałych przy realizacji prac objętych Umową. Zbiorcze zestawienie</w:t>
      </w:r>
      <w:r w:rsidRPr="007C1F3C">
        <w:rPr>
          <w:rFonts w:cs="ArialNarrow"/>
        </w:rPr>
        <w:t xml:space="preserve"> </w:t>
      </w:r>
      <w:r w:rsidRPr="007C1F3C">
        <w:rPr>
          <w:rFonts w:cs="ArialNarrow"/>
          <w:lang w:eastAsia="pl-PL"/>
        </w:rPr>
        <w:t xml:space="preserve">wytworzonych odpadów podpisane ze strony Zamawiającego, </w:t>
      </w:r>
      <w:r w:rsidR="00FD3642">
        <w:rPr>
          <w:rFonts w:cs="ArialNarrow"/>
          <w:lang w:eastAsia="pl-PL"/>
        </w:rPr>
        <w:t xml:space="preserve">winien stanowić </w:t>
      </w:r>
      <w:r w:rsidRPr="007C1F3C">
        <w:rPr>
          <w:rFonts w:cs="ArialNarrow"/>
          <w:lang w:eastAsia="pl-PL"/>
        </w:rPr>
        <w:t>załącznik do</w:t>
      </w:r>
      <w:r>
        <w:rPr>
          <w:rFonts w:cs="ArialNarrow"/>
        </w:rPr>
        <w:t xml:space="preserve"> </w:t>
      </w:r>
      <w:r w:rsidRPr="007C1F3C">
        <w:rPr>
          <w:rFonts w:cs="ArialNarrow"/>
          <w:lang w:eastAsia="pl-PL"/>
        </w:rPr>
        <w:t>protokołu odbioru wskazanego w treści Umowy</w:t>
      </w:r>
      <w:r>
        <w:rPr>
          <w:rFonts w:cs="ArialNarrow"/>
        </w:rPr>
        <w:t>.</w:t>
      </w:r>
    </w:p>
    <w:p w14:paraId="305025A5" w14:textId="77777777" w:rsidR="00DC0A99" w:rsidRPr="00C018E8" w:rsidRDefault="00DC0A99" w:rsidP="004F10EC">
      <w:pPr>
        <w:pStyle w:val="Bezodstpw"/>
        <w:numPr>
          <w:ilvl w:val="0"/>
          <w:numId w:val="45"/>
        </w:numPr>
        <w:jc w:val="both"/>
        <w:rPr>
          <w:rFonts w:cs="Calibri"/>
        </w:rPr>
      </w:pPr>
      <w:r w:rsidRPr="00C018E8">
        <w:rPr>
          <w:rFonts w:cs="Calibri"/>
        </w:rPr>
        <w:t>W zakresie gospodarki fluorowcowanymi gazami cieplarnianymi należy:</w:t>
      </w:r>
    </w:p>
    <w:p w14:paraId="0DC0E5D7" w14:textId="77777777" w:rsidR="00DC0A99" w:rsidRPr="00C018E8" w:rsidRDefault="00DC0A99" w:rsidP="00DC0A99">
      <w:pPr>
        <w:pStyle w:val="Bezodstpw"/>
        <w:numPr>
          <w:ilvl w:val="0"/>
          <w:numId w:val="50"/>
        </w:numPr>
        <w:jc w:val="both"/>
        <w:rPr>
          <w:rFonts w:cs="Calibri"/>
        </w:rPr>
      </w:pPr>
      <w:r w:rsidRPr="00C018E8">
        <w:rPr>
          <w:rFonts w:cs="Calibri"/>
        </w:rPr>
        <w:t>w przypadku urządzeń klimatyzacyjnych,  chłodniczych, instalacji p.poż.</w:t>
      </w:r>
      <w:r w:rsidRPr="004F10EC">
        <w:rPr>
          <w:rFonts w:cs="Calibri"/>
        </w:rPr>
        <w:t xml:space="preserve"> oraz rozdzielni elektrycznych, zawierających fluorowcowane gazy cieplarniane tzw. F-gazy, </w:t>
      </w:r>
      <w:r w:rsidRPr="004F10EC">
        <w:rPr>
          <w:rFonts w:cs="Calibri"/>
          <w:strike/>
        </w:rPr>
        <w:t>należy</w:t>
      </w:r>
      <w:r w:rsidRPr="004F10EC">
        <w:rPr>
          <w:rFonts w:cs="Calibri"/>
        </w:rPr>
        <w:t xml:space="preserve"> stosować czynniki chłodnicze o możliwie najniższym GWP</w:t>
      </w:r>
      <w:r w:rsidRPr="00C018E8">
        <w:rPr>
          <w:rFonts w:cs="Calibri"/>
        </w:rPr>
        <w:t>,</w:t>
      </w:r>
      <w:r w:rsidRPr="004F10EC">
        <w:rPr>
          <w:rFonts w:cs="Calibri"/>
        </w:rPr>
        <w:t xml:space="preserve"> tj. poniżej 750 GWP</w:t>
      </w:r>
      <w:r w:rsidRPr="00C018E8">
        <w:rPr>
          <w:rFonts w:cs="Calibri"/>
        </w:rPr>
        <w:t>,</w:t>
      </w:r>
    </w:p>
    <w:p w14:paraId="3C3E13BD" w14:textId="77777777" w:rsidR="00DC0A99" w:rsidRPr="004A37C5" w:rsidRDefault="00DC0A99" w:rsidP="00DC0A99">
      <w:pPr>
        <w:pStyle w:val="Bezodstpw"/>
        <w:numPr>
          <w:ilvl w:val="0"/>
          <w:numId w:val="50"/>
        </w:numPr>
        <w:jc w:val="both"/>
        <w:rPr>
          <w:rFonts w:cs="Calibri"/>
        </w:rPr>
      </w:pPr>
      <w:r w:rsidRPr="00C018E8">
        <w:rPr>
          <w:rFonts w:cs="Calibri"/>
        </w:rPr>
        <w:t>w</w:t>
      </w:r>
      <w:r w:rsidRPr="004F10EC">
        <w:rPr>
          <w:rFonts w:cs="Calibri"/>
        </w:rPr>
        <w:t xml:space="preserve"> przypadku instalacji nowych urządzeń zawierających F-gazy lub </w:t>
      </w:r>
      <w:r w:rsidRPr="00C018E8">
        <w:rPr>
          <w:rFonts w:cs="Calibri"/>
        </w:rPr>
        <w:t xml:space="preserve">likwidacji już istniejących </w:t>
      </w:r>
      <w:r w:rsidRPr="004F10EC">
        <w:rPr>
          <w:rFonts w:cs="Calibri"/>
        </w:rPr>
        <w:t>postępować zgodnie z przyjętymi standardami w ANWIL S.A. zawartymi w procedu</w:t>
      </w:r>
      <w:r w:rsidRPr="00C018E8">
        <w:rPr>
          <w:rFonts w:cs="Calibri"/>
        </w:rPr>
        <w:t>rach</w:t>
      </w:r>
      <w:r w:rsidRPr="004F10EC">
        <w:rPr>
          <w:rFonts w:cs="Calibri"/>
        </w:rPr>
        <w:t xml:space="preserve"> Zintegrowanego Systemu Zarządzania.</w:t>
      </w:r>
    </w:p>
    <w:sectPr w:rsidR="00DC0A99" w:rsidRPr="004A37C5" w:rsidSect="00C32F80">
      <w:headerReference w:type="even" r:id="rId9"/>
      <w:headerReference w:type="default" r:id="rId10"/>
      <w:footerReference w:type="even" r:id="rId11"/>
      <w:footerReference w:type="default" r:id="rId12"/>
      <w:headerReference w:type="first" r:id="rId13"/>
      <w:footerReference w:type="first" r:id="rId14"/>
      <w:pgSz w:w="11906" w:h="16838"/>
      <w:pgMar w:top="284" w:right="992"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CFE95" w14:textId="77777777" w:rsidR="00D55976" w:rsidRDefault="00D55976">
      <w:pPr>
        <w:spacing w:after="0" w:line="240" w:lineRule="auto"/>
      </w:pPr>
      <w:r>
        <w:separator/>
      </w:r>
    </w:p>
  </w:endnote>
  <w:endnote w:type="continuationSeparator" w:id="0">
    <w:p w14:paraId="26330B4E" w14:textId="77777777" w:rsidR="00D55976" w:rsidRDefault="00D5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906D" w14:textId="77777777" w:rsidR="00100BB0" w:rsidRDefault="00100B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6B1EC" w14:textId="77777777" w:rsidR="00FB70AD" w:rsidRPr="00FB70AD" w:rsidRDefault="00FB70AD"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100BB0">
      <w:rPr>
        <w:rFonts w:ascii="Arial" w:hAnsi="Arial" w:cs="Arial"/>
        <w:b/>
        <w:bCs/>
        <w:noProof/>
        <w:sz w:val="16"/>
        <w:szCs w:val="16"/>
      </w:rPr>
      <w:t>2</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100BB0">
      <w:rPr>
        <w:rFonts w:ascii="Arial" w:hAnsi="Arial" w:cs="Arial"/>
        <w:b/>
        <w:bCs/>
        <w:noProof/>
        <w:sz w:val="16"/>
        <w:szCs w:val="16"/>
      </w:rPr>
      <w:t>19</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921A0" w14:textId="77777777" w:rsidR="00FB70AD" w:rsidRPr="00FB70AD" w:rsidRDefault="00FB70AD"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100BB0">
      <w:rPr>
        <w:rFonts w:ascii="Arial" w:hAnsi="Arial" w:cs="Arial"/>
        <w:b/>
        <w:bCs/>
        <w:noProof/>
        <w:sz w:val="16"/>
        <w:szCs w:val="16"/>
      </w:rPr>
      <w:t>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100BB0">
      <w:rPr>
        <w:rFonts w:ascii="Arial" w:hAnsi="Arial" w:cs="Arial"/>
        <w:b/>
        <w:bCs/>
        <w:noProof/>
        <w:sz w:val="16"/>
        <w:szCs w:val="16"/>
      </w:rPr>
      <w:t>19</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271A1" w14:textId="77777777" w:rsidR="00D55976" w:rsidRDefault="00D55976">
      <w:pPr>
        <w:spacing w:after="0" w:line="240" w:lineRule="auto"/>
      </w:pPr>
      <w:r>
        <w:separator/>
      </w:r>
    </w:p>
  </w:footnote>
  <w:footnote w:type="continuationSeparator" w:id="0">
    <w:p w14:paraId="460EC8A8" w14:textId="77777777" w:rsidR="00D55976" w:rsidRDefault="00D55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7E36D" w14:textId="77777777" w:rsidR="00100BB0" w:rsidRDefault="00100B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82CC" w14:textId="77777777" w:rsidR="00100BB0" w:rsidRDefault="00100BB0" w:rsidP="00100BB0">
    <w:pPr>
      <w:pStyle w:val="Nagwek"/>
      <w:spacing w:after="0" w:line="240" w:lineRule="auto"/>
      <w:rPr>
        <w:rFonts w:ascii="Arial" w:hAnsi="Arial" w:cs="Arial"/>
        <w:sz w:val="20"/>
      </w:rPr>
    </w:pPr>
    <w:r>
      <w:rPr>
        <w:rFonts w:ascii="Arial" w:hAnsi="Arial" w:cs="Arial"/>
        <w:sz w:val="20"/>
      </w:rPr>
      <w:t>Zarządzenie Operacyjne DS nr 01/2021</w:t>
    </w:r>
  </w:p>
  <w:p w14:paraId="0BA7B41D" w14:textId="77777777" w:rsidR="00493DB2" w:rsidRPr="00493DB2" w:rsidRDefault="00493DB2" w:rsidP="00493DB2">
    <w:pPr>
      <w:pStyle w:val="Nagwek"/>
      <w:spacing w:line="240" w:lineRule="auto"/>
      <w:jc w:val="right"/>
      <w:rPr>
        <w:rFonts w:ascii="Arial" w:hAnsi="Arial" w:cs="Arial"/>
        <w:sz w:val="20"/>
      </w:rPr>
    </w:pPr>
    <w:r>
      <w:rPr>
        <w:rFonts w:ascii="Arial" w:hAnsi="Arial" w:cs="Arial"/>
        <w:sz w:val="20"/>
      </w:rPr>
      <w:t>Załącznik nr 6.1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B672D3" w:rsidRPr="009C4191" w14:paraId="59FC51AD"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3BB57482" w14:textId="77777777" w:rsidR="00B672D3" w:rsidRPr="000B1A44" w:rsidRDefault="009D1D79" w:rsidP="009B1BB8">
          <w:pPr>
            <w:pStyle w:val="Bezodstpw"/>
            <w:jc w:val="center"/>
            <w:rPr>
              <w:rFonts w:ascii="Arial" w:hAnsi="Arial" w:cs="Arial"/>
              <w:b/>
              <w:sz w:val="16"/>
              <w:szCs w:val="16"/>
            </w:rPr>
          </w:pPr>
          <w:r>
            <w:rPr>
              <w:rFonts w:ascii="Arial" w:hAnsi="Arial" w:cs="Arial"/>
              <w:b/>
              <w:sz w:val="16"/>
              <w:szCs w:val="16"/>
            </w:rPr>
            <w:t xml:space="preserve">Obszar </w:t>
          </w:r>
          <w:r w:rsidR="004F3BE3">
            <w:rPr>
              <w:rFonts w:ascii="Arial" w:hAnsi="Arial" w:cs="Arial"/>
              <w:b/>
              <w:sz w:val="16"/>
              <w:szCs w:val="16"/>
            </w:rPr>
            <w:t>Bezpieczeństwa   Procesowego</w:t>
          </w:r>
          <w:r w:rsidR="00B672D3" w:rsidRPr="000B1A44">
            <w:rPr>
              <w:rFonts w:ascii="Arial" w:hAnsi="Arial" w:cs="Arial"/>
              <w:b/>
              <w:sz w:val="16"/>
              <w:szCs w:val="16"/>
            </w:rPr>
            <w:t xml:space="preserve"> </w:t>
          </w:r>
        </w:p>
        <w:p w14:paraId="3B436D01" w14:textId="77777777" w:rsidR="00B672D3" w:rsidRPr="000B1A44" w:rsidRDefault="009D1D79" w:rsidP="00DB00A5">
          <w:pPr>
            <w:pStyle w:val="Bezodstpw"/>
            <w:jc w:val="center"/>
            <w:rPr>
              <w:rFonts w:ascii="Arial" w:hAnsi="Arial" w:cs="Arial"/>
              <w:b/>
              <w:sz w:val="16"/>
              <w:szCs w:val="16"/>
            </w:rPr>
          </w:pPr>
          <w:r>
            <w:rPr>
              <w:rFonts w:ascii="Arial" w:hAnsi="Arial" w:cs="Arial"/>
              <w:b/>
              <w:sz w:val="16"/>
              <w:szCs w:val="16"/>
            </w:rPr>
            <w:t>–Obszar Prewencji i BHP</w:t>
          </w:r>
        </w:p>
        <w:p w14:paraId="24B987AC" w14:textId="77777777" w:rsidR="00B672D3" w:rsidRPr="000B1A44" w:rsidRDefault="004F3BE3" w:rsidP="009D1D79">
          <w:pPr>
            <w:pStyle w:val="Bezodstpw"/>
            <w:jc w:val="center"/>
            <w:rPr>
              <w:rFonts w:ascii="Arial" w:hAnsi="Arial" w:cs="Arial"/>
              <w:b/>
              <w:sz w:val="16"/>
              <w:szCs w:val="16"/>
            </w:rPr>
          </w:pPr>
          <w:r>
            <w:rPr>
              <w:rFonts w:ascii="Arial" w:eastAsia="Times New Roman" w:hAnsi="Arial" w:cs="Arial"/>
              <w:b/>
              <w:noProof/>
              <w:sz w:val="16"/>
              <w:szCs w:val="16"/>
              <w:lang w:eastAsia="pl-PL"/>
            </w:rPr>
            <w:t>Członek Zarządu ds. Produkcji</w:t>
          </w:r>
          <w:r w:rsidR="00B672D3" w:rsidRPr="000B1A44">
            <w:rPr>
              <w:rFonts w:ascii="Arial" w:eastAsia="Times New Roman" w:hAnsi="Arial" w:cs="Arial"/>
              <w:b/>
              <w:noProof/>
              <w:sz w:val="16"/>
              <w:szCs w:val="16"/>
              <w:lang w:eastAsia="pl-PL"/>
            </w:rPr>
            <w:t xml:space="preserve"> </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7C968FD2" w14:textId="77777777" w:rsidR="00B672D3" w:rsidRPr="000B1A44" w:rsidRDefault="00B672D3" w:rsidP="00FB17EE">
          <w:pPr>
            <w:pStyle w:val="Bezodstpw"/>
            <w:jc w:val="center"/>
            <w:rPr>
              <w:rFonts w:ascii="Arial" w:hAnsi="Arial" w:cs="Arial"/>
              <w:sz w:val="16"/>
              <w:szCs w:val="16"/>
              <w:lang w:eastAsia="ja-JP"/>
            </w:rPr>
          </w:pPr>
          <w:r w:rsidRPr="000B1A44">
            <w:rPr>
              <w:rFonts w:ascii="Arial" w:hAnsi="Arial" w:cs="Arial"/>
              <w:b/>
              <w:sz w:val="16"/>
              <w:szCs w:val="16"/>
              <w:lang w:eastAsia="ja-JP"/>
            </w:rPr>
            <w:t xml:space="preserve">WYMAGANIA Z ZAKRESU BEZPIECZEŃSTWA </w:t>
          </w:r>
          <w:r>
            <w:rPr>
              <w:rFonts w:ascii="Arial" w:hAnsi="Arial" w:cs="Arial"/>
              <w:b/>
              <w:sz w:val="16"/>
              <w:szCs w:val="16"/>
              <w:lang w:eastAsia="ja-JP"/>
            </w:rPr>
            <w:t xml:space="preserve">i HIGIENY </w:t>
          </w:r>
          <w:r w:rsidRPr="000B1A44">
            <w:rPr>
              <w:rFonts w:ascii="Arial" w:hAnsi="Arial" w:cs="Arial"/>
              <w:b/>
              <w:sz w:val="16"/>
              <w:szCs w:val="16"/>
              <w:lang w:eastAsia="ja-JP"/>
            </w:rPr>
            <w:t>PRACY, BEZPIECZEŃSTWA PROCESOWEGO</w:t>
          </w:r>
          <w:r>
            <w:rPr>
              <w:rFonts w:ascii="Arial" w:hAnsi="Arial" w:cs="Arial"/>
              <w:b/>
              <w:sz w:val="16"/>
              <w:szCs w:val="16"/>
              <w:lang w:eastAsia="ja-JP"/>
            </w:rPr>
            <w:t xml:space="preserve">, </w:t>
          </w:r>
          <w:r w:rsidRPr="008304F4">
            <w:rPr>
              <w:rFonts w:ascii="Arial" w:hAnsi="Arial" w:cs="Arial"/>
              <w:b/>
              <w:sz w:val="16"/>
              <w:szCs w:val="16"/>
              <w:lang w:eastAsia="ja-JP"/>
            </w:rPr>
            <w:t>BEZPIECZEŃSTWA POŻAROWEGO</w:t>
          </w:r>
          <w:r>
            <w:rPr>
              <w:rFonts w:ascii="Arial" w:hAnsi="Arial" w:cs="Arial"/>
              <w:b/>
              <w:sz w:val="16"/>
              <w:szCs w:val="16"/>
              <w:lang w:eastAsia="ja-JP"/>
            </w:rPr>
            <w:t xml:space="preserve">, BEZPIECZEŃSTWA </w:t>
          </w:r>
          <w:r w:rsidRPr="008304F4">
            <w:rPr>
              <w:rFonts w:ascii="Arial" w:hAnsi="Arial" w:cs="Arial"/>
              <w:b/>
              <w:sz w:val="16"/>
              <w:szCs w:val="16"/>
              <w:lang w:eastAsia="ja-JP"/>
            </w:rPr>
            <w:t>CHEMICZNEGO</w:t>
          </w:r>
          <w:r>
            <w:t xml:space="preserve"> </w:t>
          </w:r>
          <w:r w:rsidRPr="00BF16AA">
            <w:rPr>
              <w:rFonts w:ascii="Arial" w:hAnsi="Arial" w:cs="Arial"/>
              <w:b/>
              <w:sz w:val="16"/>
              <w:szCs w:val="16"/>
              <w:lang w:eastAsia="ja-JP"/>
            </w:rPr>
            <w:t>ORAZ OCHRONY SRODOWISKA</w:t>
          </w:r>
          <w:r>
            <w:t xml:space="preserve"> </w:t>
          </w:r>
          <w:r w:rsidRPr="004717EF">
            <w:rPr>
              <w:rFonts w:ascii="Arial" w:hAnsi="Arial" w:cs="Arial"/>
              <w:b/>
              <w:sz w:val="16"/>
              <w:szCs w:val="16"/>
              <w:lang w:eastAsia="ja-JP"/>
            </w:rPr>
            <w:t>W PROCESACH BUDOWY/ROZBUDOWY/MODERNIZACJI OBIEKTÓW ANWIL S.A</w:t>
          </w:r>
          <w:r>
            <w:rPr>
              <w:rFonts w:ascii="Arial" w:hAnsi="Arial" w:cs="Arial"/>
              <w:b/>
              <w:sz w:val="16"/>
              <w:szCs w:val="16"/>
              <w:lang w:eastAsia="ja-JP"/>
            </w:rPr>
            <w:t>.</w:t>
          </w:r>
          <w:r w:rsidRPr="000B1A44">
            <w:rPr>
              <w:rFonts w:ascii="Arial" w:hAnsi="Arial" w:cs="Arial"/>
              <w:b/>
              <w:sz w:val="16"/>
              <w:szCs w:val="16"/>
              <w:lang w:eastAsia="ja-JP"/>
            </w:rPr>
            <w:t xml:space="preserve"> </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3718704A" w14:textId="77777777" w:rsidR="00B672D3" w:rsidRPr="000B1A44" w:rsidRDefault="00B672D3" w:rsidP="00DB00A5">
          <w:pPr>
            <w:pStyle w:val="Bezodstpw"/>
            <w:jc w:val="center"/>
            <w:rPr>
              <w:rFonts w:ascii="Arial" w:hAnsi="Arial" w:cs="Arial"/>
              <w:sz w:val="16"/>
              <w:szCs w:val="16"/>
            </w:rPr>
          </w:pPr>
          <w:r w:rsidRPr="000B1A44">
            <w:rPr>
              <w:rFonts w:ascii="Arial" w:hAnsi="Arial" w:cs="Arial"/>
              <w:sz w:val="16"/>
              <w:szCs w:val="16"/>
            </w:rPr>
            <w:t>Nr egzemplarza:</w:t>
          </w:r>
        </w:p>
        <w:p w14:paraId="3F988A3E" w14:textId="77777777" w:rsidR="00B672D3" w:rsidRPr="000B1A44" w:rsidRDefault="00B672D3" w:rsidP="00DB00A5">
          <w:pPr>
            <w:pStyle w:val="Bezodstpw"/>
            <w:jc w:val="center"/>
            <w:rPr>
              <w:b/>
              <w:sz w:val="20"/>
              <w:szCs w:val="20"/>
            </w:rPr>
          </w:pPr>
          <w:r w:rsidRPr="000B1A44">
            <w:rPr>
              <w:rFonts w:ascii="Arial" w:hAnsi="Arial" w:cs="Arial"/>
              <w:b/>
              <w:sz w:val="20"/>
              <w:szCs w:val="20"/>
            </w:rPr>
            <w:t>A</w:t>
          </w:r>
        </w:p>
      </w:tc>
    </w:tr>
    <w:tr w:rsidR="00B672D3" w:rsidRPr="009C4191" w14:paraId="141CDC21"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3FD63BEE" w14:textId="77777777" w:rsidR="00B672D3" w:rsidRPr="000B1A44" w:rsidRDefault="00B672D3" w:rsidP="00DB00A5">
          <w:pPr>
            <w:pStyle w:val="Bezodstpw"/>
            <w:jc w:val="center"/>
            <w:rPr>
              <w:rFonts w:ascii="Arial" w:hAnsi="Arial" w:cs="Arial"/>
              <w:sz w:val="16"/>
            </w:rPr>
          </w:pPr>
          <w:r w:rsidRPr="000B1A44">
            <w:rPr>
              <w:rFonts w:ascii="Arial" w:hAnsi="Arial" w:cs="Arial"/>
              <w:sz w:val="16"/>
            </w:rPr>
            <w:t>Data opracowania:</w:t>
          </w:r>
        </w:p>
        <w:p w14:paraId="18C5EA63" w14:textId="77777777" w:rsidR="00B672D3" w:rsidRPr="000B1A44" w:rsidRDefault="00FA285D" w:rsidP="00864A1D">
          <w:pPr>
            <w:pStyle w:val="Bezodstpw"/>
            <w:jc w:val="center"/>
            <w:rPr>
              <w:rFonts w:ascii="Arial" w:eastAsia="MS Mincho" w:hAnsi="Arial" w:cs="Arial"/>
              <w:sz w:val="16"/>
              <w:lang w:eastAsia="ja-JP"/>
            </w:rPr>
          </w:pPr>
          <w:r>
            <w:rPr>
              <w:rFonts w:ascii="Arial" w:eastAsia="MS Mincho" w:hAnsi="Arial" w:cs="Arial"/>
              <w:sz w:val="16"/>
              <w:lang w:eastAsia="ja-JP"/>
            </w:rPr>
            <w:t>27.</w:t>
          </w:r>
          <w:r w:rsidR="009D1D79">
            <w:rPr>
              <w:rFonts w:ascii="Arial" w:eastAsia="MS Mincho" w:hAnsi="Arial" w:cs="Arial"/>
              <w:sz w:val="16"/>
              <w:lang w:eastAsia="ja-JP"/>
            </w:rPr>
            <w:t>11.</w:t>
          </w:r>
          <w:r w:rsidR="00B672D3">
            <w:rPr>
              <w:rFonts w:ascii="Arial" w:eastAsia="MS Mincho" w:hAnsi="Arial" w:cs="Arial"/>
              <w:sz w:val="16"/>
              <w:lang w:eastAsia="ja-JP"/>
            </w:rPr>
            <w:t>2018</w:t>
          </w:r>
        </w:p>
      </w:tc>
      <w:tc>
        <w:tcPr>
          <w:tcW w:w="4820" w:type="dxa"/>
          <w:vMerge w:val="restart"/>
          <w:tcBorders>
            <w:top w:val="single" w:sz="6" w:space="0" w:color="000000"/>
            <w:left w:val="single" w:sz="6" w:space="0" w:color="000000"/>
            <w:right w:val="single" w:sz="4" w:space="0" w:color="auto"/>
          </w:tcBorders>
          <w:vAlign w:val="center"/>
          <w:hideMark/>
        </w:tcPr>
        <w:p w14:paraId="7BBD9208" w14:textId="77777777" w:rsidR="00B672D3" w:rsidRPr="000B1A44" w:rsidRDefault="00B672D3" w:rsidP="009D1D79">
          <w:pPr>
            <w:pStyle w:val="Bezodstpw"/>
            <w:jc w:val="center"/>
            <w:rPr>
              <w:rFonts w:ascii="Arial" w:eastAsia="MS Mincho" w:hAnsi="Arial" w:cs="Arial"/>
              <w:sz w:val="16"/>
              <w:lang w:eastAsia="ja-JP"/>
            </w:rPr>
          </w:pPr>
          <w:r w:rsidRPr="000B1A44">
            <w:rPr>
              <w:rFonts w:ascii="Arial" w:hAnsi="Arial" w:cs="Arial"/>
              <w:sz w:val="16"/>
            </w:rPr>
            <w:t>Data aktualizacji:</w:t>
          </w:r>
          <w:r w:rsidRPr="000B1A44">
            <w:rPr>
              <w:rFonts w:ascii="Arial" w:eastAsia="MS Mincho" w:hAnsi="Arial" w:cs="Arial"/>
              <w:sz w:val="16"/>
              <w:lang w:eastAsia="ja-JP"/>
            </w:rPr>
            <w:t xml:space="preserve"> </w:t>
          </w:r>
          <w:r w:rsidR="00FA285D">
            <w:rPr>
              <w:rFonts w:ascii="Arial" w:eastAsia="MS Mincho" w:hAnsi="Arial" w:cs="Arial"/>
              <w:sz w:val="16"/>
              <w:lang w:eastAsia="ja-JP"/>
            </w:rPr>
            <w:t>Grudzień 2020</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32983458" w14:textId="77777777" w:rsidR="00B672D3" w:rsidRPr="000B1A44" w:rsidRDefault="00B672D3" w:rsidP="00496D3E">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Nr aktualizacji strony</w:t>
          </w:r>
          <w:r>
            <w:rPr>
              <w:rFonts w:ascii="Arial" w:eastAsia="Times New Roman" w:hAnsi="Arial" w:cs="Arial"/>
              <w:sz w:val="16"/>
              <w:lang w:eastAsia="ja-JP"/>
            </w:rPr>
            <w:t>:</w:t>
          </w:r>
        </w:p>
      </w:tc>
    </w:tr>
    <w:tr w:rsidR="00B672D3" w14:paraId="1CBA329D" w14:textId="77777777" w:rsidTr="00D1436E">
      <w:trPr>
        <w:cantSplit/>
        <w:trHeight w:val="271"/>
      </w:trPr>
      <w:tc>
        <w:tcPr>
          <w:tcW w:w="2977" w:type="dxa"/>
          <w:vMerge/>
          <w:tcBorders>
            <w:left w:val="single" w:sz="12" w:space="0" w:color="000000"/>
            <w:bottom w:val="single" w:sz="12" w:space="0" w:color="000000"/>
            <w:right w:val="single" w:sz="6" w:space="0" w:color="000000"/>
          </w:tcBorders>
          <w:vAlign w:val="center"/>
        </w:tcPr>
        <w:p w14:paraId="32358E65" w14:textId="77777777" w:rsidR="00B672D3" w:rsidRPr="000B1A44" w:rsidRDefault="00B672D3" w:rsidP="00DB00A5">
          <w:pPr>
            <w:pStyle w:val="Bezodstpw"/>
            <w:jc w:val="center"/>
            <w:rPr>
              <w:rFonts w:ascii="Arial" w:hAnsi="Arial" w:cs="Arial"/>
              <w:sz w:val="16"/>
            </w:rPr>
          </w:pPr>
        </w:p>
      </w:tc>
      <w:tc>
        <w:tcPr>
          <w:tcW w:w="4820" w:type="dxa"/>
          <w:vMerge/>
          <w:tcBorders>
            <w:left w:val="single" w:sz="6" w:space="0" w:color="000000"/>
            <w:bottom w:val="single" w:sz="12" w:space="0" w:color="000000"/>
            <w:right w:val="single" w:sz="4" w:space="0" w:color="auto"/>
          </w:tcBorders>
          <w:vAlign w:val="center"/>
        </w:tcPr>
        <w:p w14:paraId="4BA47934" w14:textId="77777777" w:rsidR="00B672D3" w:rsidRPr="000B1A44" w:rsidRDefault="00B672D3" w:rsidP="00DB00A5">
          <w:pPr>
            <w:pStyle w:val="Bezodstpw"/>
            <w:jc w:val="center"/>
            <w:rPr>
              <w:rFonts w:ascii="Arial" w:hAnsi="Arial" w:cs="Arial"/>
              <w:sz w:val="16"/>
            </w:rPr>
          </w:pPr>
        </w:p>
      </w:tc>
      <w:tc>
        <w:tcPr>
          <w:tcW w:w="2693" w:type="dxa"/>
          <w:tcBorders>
            <w:top w:val="single" w:sz="4" w:space="0" w:color="auto"/>
            <w:left w:val="single" w:sz="4" w:space="0" w:color="auto"/>
            <w:bottom w:val="single" w:sz="12" w:space="0" w:color="auto"/>
            <w:right w:val="single" w:sz="12" w:space="0" w:color="000000"/>
          </w:tcBorders>
          <w:vAlign w:val="center"/>
        </w:tcPr>
        <w:p w14:paraId="7FCAA8C9" w14:textId="77777777" w:rsidR="00B672D3" w:rsidRPr="000B1A44" w:rsidRDefault="00B672D3" w:rsidP="00DB00A5">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 xml:space="preserve">Strona:  </w:t>
          </w:r>
          <w:r w:rsidRPr="000B1A44">
            <w:rPr>
              <w:rFonts w:ascii="Arial" w:eastAsia="Times New Roman" w:hAnsi="Arial" w:cs="Arial"/>
              <w:sz w:val="16"/>
              <w:lang w:eastAsia="ja-JP"/>
            </w:rPr>
            <w:fldChar w:fldCharType="begin"/>
          </w:r>
          <w:r w:rsidRPr="000B1A44">
            <w:rPr>
              <w:rFonts w:ascii="Arial" w:eastAsia="Times New Roman" w:hAnsi="Arial" w:cs="Arial"/>
              <w:sz w:val="16"/>
              <w:lang w:eastAsia="ja-JP"/>
            </w:rPr>
            <w:instrText>PAGE   \* MERGEFORMAT</w:instrText>
          </w:r>
          <w:r w:rsidRPr="000B1A44">
            <w:rPr>
              <w:rFonts w:ascii="Arial" w:eastAsia="Times New Roman" w:hAnsi="Arial" w:cs="Arial"/>
              <w:sz w:val="16"/>
              <w:lang w:eastAsia="ja-JP"/>
            </w:rPr>
            <w:fldChar w:fldCharType="separate"/>
          </w:r>
          <w:r w:rsidR="00100BB0">
            <w:rPr>
              <w:rFonts w:ascii="Arial" w:eastAsia="Times New Roman" w:hAnsi="Arial" w:cs="Arial"/>
              <w:noProof/>
              <w:sz w:val="16"/>
              <w:lang w:eastAsia="ja-JP"/>
            </w:rPr>
            <w:t>2</w:t>
          </w:r>
          <w:r w:rsidRPr="000B1A44">
            <w:rPr>
              <w:rFonts w:ascii="Arial" w:eastAsia="Times New Roman" w:hAnsi="Arial" w:cs="Arial"/>
              <w:sz w:val="16"/>
              <w:lang w:eastAsia="ja-JP"/>
            </w:rPr>
            <w:fldChar w:fldCharType="end"/>
          </w:r>
        </w:p>
      </w:tc>
    </w:tr>
  </w:tbl>
  <w:p w14:paraId="2E3473CC" w14:textId="77777777" w:rsidR="00B672D3" w:rsidRDefault="00B672D3" w:rsidP="00493DB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3688C" w14:textId="77777777" w:rsidR="00FB70AD" w:rsidRDefault="00FB70AD" w:rsidP="00FB70AD">
    <w:pPr>
      <w:pStyle w:val="Nagwek"/>
      <w:spacing w:after="0" w:line="240" w:lineRule="auto"/>
      <w:rPr>
        <w:rFonts w:ascii="Arial" w:hAnsi="Arial" w:cs="Arial"/>
        <w:sz w:val="20"/>
      </w:rPr>
    </w:pPr>
    <w:r>
      <w:rPr>
        <w:rFonts w:ascii="Arial" w:hAnsi="Arial" w:cs="Arial"/>
        <w:sz w:val="20"/>
      </w:rPr>
      <w:t xml:space="preserve">Zarządzenie </w:t>
    </w:r>
    <w:r w:rsidR="00100BB0">
      <w:rPr>
        <w:rFonts w:ascii="Arial" w:hAnsi="Arial" w:cs="Arial"/>
        <w:sz w:val="20"/>
      </w:rPr>
      <w:t xml:space="preserve">Operacyjne DS </w:t>
    </w:r>
    <w:r>
      <w:rPr>
        <w:rFonts w:ascii="Arial" w:hAnsi="Arial" w:cs="Arial"/>
        <w:sz w:val="20"/>
      </w:rPr>
      <w:t xml:space="preserve">nr </w:t>
    </w:r>
    <w:r w:rsidR="00100BB0">
      <w:rPr>
        <w:rFonts w:ascii="Arial" w:hAnsi="Arial" w:cs="Arial"/>
        <w:sz w:val="20"/>
      </w:rPr>
      <w:t>01</w:t>
    </w:r>
    <w:r>
      <w:rPr>
        <w:rFonts w:ascii="Arial" w:hAnsi="Arial" w:cs="Arial"/>
        <w:sz w:val="20"/>
      </w:rPr>
      <w:t>/2021</w:t>
    </w:r>
  </w:p>
  <w:p w14:paraId="5C3EA577" w14:textId="77777777" w:rsidR="00FB70AD" w:rsidRPr="00FB70AD" w:rsidRDefault="00FB70AD" w:rsidP="00FB70AD">
    <w:pPr>
      <w:pStyle w:val="Nagwek"/>
      <w:spacing w:after="0" w:line="240" w:lineRule="auto"/>
      <w:jc w:val="right"/>
      <w:rPr>
        <w:rFonts w:ascii="Arial" w:hAnsi="Arial" w:cs="Arial"/>
        <w:sz w:val="20"/>
      </w:rPr>
    </w:pPr>
    <w:r>
      <w:rPr>
        <w:rFonts w:ascii="Arial" w:hAnsi="Arial" w:cs="Arial"/>
        <w:sz w:val="20"/>
      </w:rPr>
      <w:t>Załącznik nr 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168F"/>
    <w:multiLevelType w:val="hybridMultilevel"/>
    <w:tmpl w:val="1E5859C8"/>
    <w:lvl w:ilvl="0" w:tplc="04150019">
      <w:start w:val="1"/>
      <w:numFmt w:val="lowerLetter"/>
      <w:lvlText w:val="%1."/>
      <w:lvlJc w:val="left"/>
      <w:pPr>
        <w:ind w:left="1847" w:hanging="360"/>
      </w:pPr>
    </w:lvl>
    <w:lvl w:ilvl="1" w:tplc="04150019" w:tentative="1">
      <w:start w:val="1"/>
      <w:numFmt w:val="lowerLetter"/>
      <w:lvlText w:val="%2."/>
      <w:lvlJc w:val="left"/>
      <w:pPr>
        <w:ind w:left="2567" w:hanging="360"/>
      </w:pPr>
    </w:lvl>
    <w:lvl w:ilvl="2" w:tplc="0415001B" w:tentative="1">
      <w:start w:val="1"/>
      <w:numFmt w:val="lowerRoman"/>
      <w:lvlText w:val="%3."/>
      <w:lvlJc w:val="right"/>
      <w:pPr>
        <w:ind w:left="3287" w:hanging="180"/>
      </w:pPr>
    </w:lvl>
    <w:lvl w:ilvl="3" w:tplc="0415000F" w:tentative="1">
      <w:start w:val="1"/>
      <w:numFmt w:val="decimal"/>
      <w:lvlText w:val="%4."/>
      <w:lvlJc w:val="left"/>
      <w:pPr>
        <w:ind w:left="4007" w:hanging="360"/>
      </w:pPr>
    </w:lvl>
    <w:lvl w:ilvl="4" w:tplc="04150019" w:tentative="1">
      <w:start w:val="1"/>
      <w:numFmt w:val="lowerLetter"/>
      <w:lvlText w:val="%5."/>
      <w:lvlJc w:val="left"/>
      <w:pPr>
        <w:ind w:left="4727" w:hanging="360"/>
      </w:pPr>
    </w:lvl>
    <w:lvl w:ilvl="5" w:tplc="0415001B" w:tentative="1">
      <w:start w:val="1"/>
      <w:numFmt w:val="lowerRoman"/>
      <w:lvlText w:val="%6."/>
      <w:lvlJc w:val="right"/>
      <w:pPr>
        <w:ind w:left="5447" w:hanging="180"/>
      </w:pPr>
    </w:lvl>
    <w:lvl w:ilvl="6" w:tplc="0415000F" w:tentative="1">
      <w:start w:val="1"/>
      <w:numFmt w:val="decimal"/>
      <w:lvlText w:val="%7."/>
      <w:lvlJc w:val="left"/>
      <w:pPr>
        <w:ind w:left="6167" w:hanging="360"/>
      </w:pPr>
    </w:lvl>
    <w:lvl w:ilvl="7" w:tplc="04150019" w:tentative="1">
      <w:start w:val="1"/>
      <w:numFmt w:val="lowerLetter"/>
      <w:lvlText w:val="%8."/>
      <w:lvlJc w:val="left"/>
      <w:pPr>
        <w:ind w:left="6887" w:hanging="360"/>
      </w:pPr>
    </w:lvl>
    <w:lvl w:ilvl="8" w:tplc="0415001B" w:tentative="1">
      <w:start w:val="1"/>
      <w:numFmt w:val="lowerRoman"/>
      <w:lvlText w:val="%9."/>
      <w:lvlJc w:val="right"/>
      <w:pPr>
        <w:ind w:left="7607" w:hanging="180"/>
      </w:pPr>
    </w:lvl>
  </w:abstractNum>
  <w:abstractNum w:abstractNumId="1" w15:restartNumberingAfterBreak="0">
    <w:nsid w:val="073778A2"/>
    <w:multiLevelType w:val="hybridMultilevel"/>
    <w:tmpl w:val="732A6CA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C36376"/>
    <w:multiLevelType w:val="hybridMultilevel"/>
    <w:tmpl w:val="C30C2704"/>
    <w:lvl w:ilvl="0" w:tplc="15162D80">
      <w:start w:val="1"/>
      <w:numFmt w:val="decimal"/>
      <w:lvlText w:val="1.%1."/>
      <w:lvlJc w:val="left"/>
      <w:pPr>
        <w:ind w:left="720" w:hanging="360"/>
      </w:pPr>
      <w:rPr>
        <w:rFonts w:hint="default"/>
      </w:rPr>
    </w:lvl>
    <w:lvl w:ilvl="1" w:tplc="2812A1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B0F34"/>
    <w:multiLevelType w:val="hybridMultilevel"/>
    <w:tmpl w:val="4FB65EE8"/>
    <w:lvl w:ilvl="0" w:tplc="6F1C2418">
      <w:start w:val="1"/>
      <w:numFmt w:val="decimal"/>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8D2FF6"/>
    <w:multiLevelType w:val="multilevel"/>
    <w:tmpl w:val="3F9EED9A"/>
    <w:lvl w:ilvl="0">
      <w:start w:val="2"/>
      <w:numFmt w:val="decimal"/>
      <w:lvlText w:val="%1"/>
      <w:lvlJc w:val="left"/>
      <w:pPr>
        <w:ind w:left="360" w:hanging="360"/>
      </w:pPr>
      <w:rPr>
        <w:rFonts w:hint="default"/>
      </w:rPr>
    </w:lvl>
    <w:lvl w:ilvl="1">
      <w:start w:val="2"/>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7664" w:hanging="1440"/>
      </w:pPr>
      <w:rPr>
        <w:rFonts w:hint="default"/>
      </w:rPr>
    </w:lvl>
  </w:abstractNum>
  <w:abstractNum w:abstractNumId="5"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183A1BDB"/>
    <w:multiLevelType w:val="hybridMultilevel"/>
    <w:tmpl w:val="C3E0DC16"/>
    <w:lvl w:ilvl="0" w:tplc="C498A55C">
      <w:start w:val="1"/>
      <w:numFmt w:val="lowerLetter"/>
      <w:lvlText w:val="%1)"/>
      <w:lvlJc w:val="left"/>
      <w:pPr>
        <w:ind w:left="1353" w:hanging="360"/>
      </w:pPr>
      <w:rPr>
        <w:rFonts w:ascii="Calibri" w:hAnsi="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A9D2984"/>
    <w:multiLevelType w:val="hybridMultilevel"/>
    <w:tmpl w:val="BE287410"/>
    <w:lvl w:ilvl="0" w:tplc="F386051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25F7220B"/>
    <w:multiLevelType w:val="hybridMultilevel"/>
    <w:tmpl w:val="4B323AA8"/>
    <w:lvl w:ilvl="0" w:tplc="51F0F6B0">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767D7"/>
    <w:multiLevelType w:val="hybridMultilevel"/>
    <w:tmpl w:val="D3EA4C2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907189"/>
    <w:multiLevelType w:val="multilevel"/>
    <w:tmpl w:val="409E6824"/>
    <w:lvl w:ilvl="0">
      <w:start w:val="1"/>
      <w:numFmt w:val="decimal"/>
      <w:lvlText w:val="%1."/>
      <w:lvlJc w:val="left"/>
      <w:pPr>
        <w:ind w:left="720" w:hanging="360"/>
      </w:pPr>
    </w:lvl>
    <w:lvl w:ilvl="1">
      <w:start w:val="1"/>
      <w:numFmt w:val="decimal"/>
      <w:isLgl/>
      <w:lvlText w:val="%1.%2."/>
      <w:lvlJc w:val="left"/>
      <w:pPr>
        <w:ind w:left="2129" w:hanging="720"/>
      </w:pPr>
      <w:rPr>
        <w:rFonts w:hint="default"/>
      </w:rPr>
    </w:lvl>
    <w:lvl w:ilvl="2">
      <w:start w:val="1"/>
      <w:numFmt w:val="decimal"/>
      <w:isLgl/>
      <w:lvlText w:val="%1.%2.%3."/>
      <w:lvlJc w:val="left"/>
      <w:pPr>
        <w:ind w:left="3178" w:hanging="720"/>
      </w:pPr>
      <w:rPr>
        <w:rFonts w:hint="default"/>
      </w:rPr>
    </w:lvl>
    <w:lvl w:ilvl="3">
      <w:start w:val="1"/>
      <w:numFmt w:val="decimal"/>
      <w:isLgl/>
      <w:lvlText w:val="%1.%2.%3.%4."/>
      <w:lvlJc w:val="left"/>
      <w:pPr>
        <w:ind w:left="4227" w:hanging="72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6685" w:hanging="108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143" w:hanging="1440"/>
      </w:pPr>
      <w:rPr>
        <w:rFonts w:hint="default"/>
      </w:rPr>
    </w:lvl>
    <w:lvl w:ilvl="8">
      <w:start w:val="1"/>
      <w:numFmt w:val="decimal"/>
      <w:isLgl/>
      <w:lvlText w:val="%1.%2.%3.%4.%5.%6.%7.%8.%9."/>
      <w:lvlJc w:val="left"/>
      <w:pPr>
        <w:ind w:left="10552" w:hanging="1800"/>
      </w:pPr>
      <w:rPr>
        <w:rFonts w:hint="default"/>
      </w:rPr>
    </w:lvl>
  </w:abstractNum>
  <w:abstractNum w:abstractNumId="11" w15:restartNumberingAfterBreak="0">
    <w:nsid w:val="2D875B83"/>
    <w:multiLevelType w:val="hybridMultilevel"/>
    <w:tmpl w:val="739E0D00"/>
    <w:lvl w:ilvl="0" w:tplc="8DE4014E">
      <w:start w:val="1"/>
      <w:numFmt w:val="decimal"/>
      <w:lvlText w:val="1.4.%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2DB254C1"/>
    <w:multiLevelType w:val="hybridMultilevel"/>
    <w:tmpl w:val="530A35EA"/>
    <w:lvl w:ilvl="0" w:tplc="07DA77C0">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9243A8"/>
    <w:multiLevelType w:val="hybridMultilevel"/>
    <w:tmpl w:val="87ECF3F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FAC2423"/>
    <w:multiLevelType w:val="hybridMultilevel"/>
    <w:tmpl w:val="40764F52"/>
    <w:lvl w:ilvl="0" w:tplc="79120EFC">
      <w:start w:val="1"/>
      <w:numFmt w:val="bullet"/>
      <w:lvlText w:val="•"/>
      <w:lvlJc w:val="left"/>
      <w:pPr>
        <w:ind w:left="1299" w:hanging="360"/>
      </w:pPr>
      <w:rPr>
        <w:rFonts w:ascii="Calibri" w:eastAsia="Calibri" w:hAnsi="Calibri" w:cs="Times New Roman" w:hint="default"/>
      </w:rPr>
    </w:lvl>
    <w:lvl w:ilvl="1" w:tplc="04150003" w:tentative="1">
      <w:start w:val="1"/>
      <w:numFmt w:val="bullet"/>
      <w:lvlText w:val="o"/>
      <w:lvlJc w:val="left"/>
      <w:pPr>
        <w:ind w:left="2203" w:hanging="360"/>
      </w:pPr>
      <w:rPr>
        <w:rFonts w:ascii="Courier New" w:hAnsi="Courier New" w:cs="Courier New" w:hint="default"/>
      </w:rPr>
    </w:lvl>
    <w:lvl w:ilvl="2" w:tplc="04150005" w:tentative="1">
      <w:start w:val="1"/>
      <w:numFmt w:val="bullet"/>
      <w:lvlText w:val=""/>
      <w:lvlJc w:val="left"/>
      <w:pPr>
        <w:ind w:left="2923" w:hanging="360"/>
      </w:pPr>
      <w:rPr>
        <w:rFonts w:ascii="Wingdings" w:hAnsi="Wingdings" w:hint="default"/>
      </w:rPr>
    </w:lvl>
    <w:lvl w:ilvl="3" w:tplc="04150001" w:tentative="1">
      <w:start w:val="1"/>
      <w:numFmt w:val="bullet"/>
      <w:lvlText w:val=""/>
      <w:lvlJc w:val="left"/>
      <w:pPr>
        <w:ind w:left="3643" w:hanging="360"/>
      </w:pPr>
      <w:rPr>
        <w:rFonts w:ascii="Symbol" w:hAnsi="Symbol" w:hint="default"/>
      </w:rPr>
    </w:lvl>
    <w:lvl w:ilvl="4" w:tplc="04150003" w:tentative="1">
      <w:start w:val="1"/>
      <w:numFmt w:val="bullet"/>
      <w:lvlText w:val="o"/>
      <w:lvlJc w:val="left"/>
      <w:pPr>
        <w:ind w:left="4363" w:hanging="360"/>
      </w:pPr>
      <w:rPr>
        <w:rFonts w:ascii="Courier New" w:hAnsi="Courier New" w:cs="Courier New" w:hint="default"/>
      </w:rPr>
    </w:lvl>
    <w:lvl w:ilvl="5" w:tplc="04150005" w:tentative="1">
      <w:start w:val="1"/>
      <w:numFmt w:val="bullet"/>
      <w:lvlText w:val=""/>
      <w:lvlJc w:val="left"/>
      <w:pPr>
        <w:ind w:left="5083" w:hanging="360"/>
      </w:pPr>
      <w:rPr>
        <w:rFonts w:ascii="Wingdings" w:hAnsi="Wingdings" w:hint="default"/>
      </w:rPr>
    </w:lvl>
    <w:lvl w:ilvl="6" w:tplc="04150001" w:tentative="1">
      <w:start w:val="1"/>
      <w:numFmt w:val="bullet"/>
      <w:lvlText w:val=""/>
      <w:lvlJc w:val="left"/>
      <w:pPr>
        <w:ind w:left="5803" w:hanging="360"/>
      </w:pPr>
      <w:rPr>
        <w:rFonts w:ascii="Symbol" w:hAnsi="Symbol" w:hint="default"/>
      </w:rPr>
    </w:lvl>
    <w:lvl w:ilvl="7" w:tplc="04150003" w:tentative="1">
      <w:start w:val="1"/>
      <w:numFmt w:val="bullet"/>
      <w:lvlText w:val="o"/>
      <w:lvlJc w:val="left"/>
      <w:pPr>
        <w:ind w:left="6523" w:hanging="360"/>
      </w:pPr>
      <w:rPr>
        <w:rFonts w:ascii="Courier New" w:hAnsi="Courier New" w:cs="Courier New" w:hint="default"/>
      </w:rPr>
    </w:lvl>
    <w:lvl w:ilvl="8" w:tplc="04150005" w:tentative="1">
      <w:start w:val="1"/>
      <w:numFmt w:val="bullet"/>
      <w:lvlText w:val=""/>
      <w:lvlJc w:val="left"/>
      <w:pPr>
        <w:ind w:left="7243" w:hanging="360"/>
      </w:pPr>
      <w:rPr>
        <w:rFonts w:ascii="Wingdings" w:hAnsi="Wingdings" w:hint="default"/>
      </w:rPr>
    </w:lvl>
  </w:abstractNum>
  <w:abstractNum w:abstractNumId="15" w15:restartNumberingAfterBreak="0">
    <w:nsid w:val="31177E8A"/>
    <w:multiLevelType w:val="hybridMultilevel"/>
    <w:tmpl w:val="7F4031B0"/>
    <w:lvl w:ilvl="0" w:tplc="7980BC6A">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6" w15:restartNumberingAfterBreak="0">
    <w:nsid w:val="31704A35"/>
    <w:multiLevelType w:val="multilevel"/>
    <w:tmpl w:val="2BCC94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32A173E"/>
    <w:multiLevelType w:val="hybridMultilevel"/>
    <w:tmpl w:val="9B92B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052BF5"/>
    <w:multiLevelType w:val="hybridMultilevel"/>
    <w:tmpl w:val="46E2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7158CF"/>
    <w:multiLevelType w:val="hybridMultilevel"/>
    <w:tmpl w:val="803C0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C210B8"/>
    <w:multiLevelType w:val="hybridMultilevel"/>
    <w:tmpl w:val="327417AA"/>
    <w:lvl w:ilvl="0" w:tplc="C68C710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DE39F3"/>
    <w:multiLevelType w:val="hybridMultilevel"/>
    <w:tmpl w:val="E38E8302"/>
    <w:lvl w:ilvl="0" w:tplc="145091C0">
      <w:start w:val="1"/>
      <w:numFmt w:val="decimal"/>
      <w:lvlText w:val="1.3.%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35321D"/>
    <w:multiLevelType w:val="hybridMultilevel"/>
    <w:tmpl w:val="1164A9F8"/>
    <w:lvl w:ilvl="0" w:tplc="FFD417DA">
      <w:start w:val="1"/>
      <w:numFmt w:val="decimal"/>
      <w:lvlText w:val="3.%1."/>
      <w:lvlJc w:val="left"/>
      <w:pPr>
        <w:ind w:left="2129" w:hanging="360"/>
      </w:pPr>
      <w:rPr>
        <w:rFonts w:hint="default"/>
      </w:rPr>
    </w:lvl>
    <w:lvl w:ilvl="1" w:tplc="3C4ED7DA">
      <w:start w:val="1"/>
      <w:numFmt w:val="lowerLetter"/>
      <w:lvlText w:val="%2)"/>
      <w:lvlJc w:val="left"/>
      <w:pPr>
        <w:ind w:left="1440" w:hanging="360"/>
      </w:pPr>
      <w:rPr>
        <w:rFonts w:ascii="Calibri" w:eastAsia="Calibri" w:hAnsi="Calibri" w:cs="Times New Roman" w:hint="default"/>
      </w:rPr>
    </w:lvl>
    <w:lvl w:ilvl="2" w:tplc="6758FAE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D426CB"/>
    <w:multiLevelType w:val="hybridMultilevel"/>
    <w:tmpl w:val="4E06C99C"/>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264932"/>
    <w:multiLevelType w:val="hybridMultilevel"/>
    <w:tmpl w:val="A76E9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0B5F9E"/>
    <w:multiLevelType w:val="hybridMultilevel"/>
    <w:tmpl w:val="F1120062"/>
    <w:lvl w:ilvl="0" w:tplc="C2E6A716">
      <w:start w:val="1"/>
      <w:numFmt w:val="decimal"/>
      <w:lvlText w:val="1.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12660C"/>
    <w:multiLevelType w:val="hybridMultilevel"/>
    <w:tmpl w:val="31F28D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4B9C60B6"/>
    <w:multiLevelType w:val="hybridMultilevel"/>
    <w:tmpl w:val="DA965B4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4C2CF2"/>
    <w:multiLevelType w:val="hybridMultilevel"/>
    <w:tmpl w:val="F9469F1C"/>
    <w:lvl w:ilvl="0" w:tplc="C476542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4F6C56"/>
    <w:multiLevelType w:val="hybridMultilevel"/>
    <w:tmpl w:val="D0C6DA4E"/>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30" w15:restartNumberingAfterBreak="0">
    <w:nsid w:val="55C41A6D"/>
    <w:multiLevelType w:val="hybridMultilevel"/>
    <w:tmpl w:val="6A1AF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44B3A"/>
    <w:multiLevelType w:val="hybridMultilevel"/>
    <w:tmpl w:val="6F3CAF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A663AF"/>
    <w:multiLevelType w:val="hybridMultilevel"/>
    <w:tmpl w:val="093E08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B46EB5"/>
    <w:multiLevelType w:val="hybridMultilevel"/>
    <w:tmpl w:val="9B72FDC2"/>
    <w:lvl w:ilvl="0" w:tplc="813ECB1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A9C4E56"/>
    <w:multiLevelType w:val="hybridMultilevel"/>
    <w:tmpl w:val="29445E8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1E85E7B"/>
    <w:multiLevelType w:val="hybridMultilevel"/>
    <w:tmpl w:val="B12EC504"/>
    <w:lvl w:ilvl="0" w:tplc="491C411E">
      <w:start w:val="7"/>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A9A635B"/>
    <w:multiLevelType w:val="hybridMultilevel"/>
    <w:tmpl w:val="801053FC"/>
    <w:lvl w:ilvl="0" w:tplc="BACC9A14">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7" w15:restartNumberingAfterBreak="0">
    <w:nsid w:val="6B2B1151"/>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38" w15:restartNumberingAfterBreak="0">
    <w:nsid w:val="6BD476C3"/>
    <w:multiLevelType w:val="hybridMultilevel"/>
    <w:tmpl w:val="F12E165C"/>
    <w:lvl w:ilvl="0" w:tplc="195E81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70407B"/>
    <w:multiLevelType w:val="hybridMultilevel"/>
    <w:tmpl w:val="4D3085DA"/>
    <w:lvl w:ilvl="0" w:tplc="0415000F">
      <w:start w:val="1"/>
      <w:numFmt w:val="decimal"/>
      <w:lvlText w:val="%1."/>
      <w:lvlJc w:val="left"/>
      <w:pPr>
        <w:ind w:left="720" w:hanging="360"/>
      </w:pPr>
      <w:rPr>
        <w:rFonts w:hint="default"/>
      </w:rPr>
    </w:lvl>
    <w:lvl w:ilvl="1" w:tplc="5B040C10">
      <w:start w:val="1"/>
      <w:numFmt w:val="lowerLetter"/>
      <w:lvlText w:val="%2."/>
      <w:lvlJc w:val="left"/>
      <w:pPr>
        <w:ind w:left="1440" w:hanging="360"/>
      </w:pPr>
      <w:rPr>
        <w:rFonts w:ascii="Arial Narrow" w:eastAsia="Calibri" w:hAnsi="Arial Narrow"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A70951"/>
    <w:multiLevelType w:val="hybridMultilevel"/>
    <w:tmpl w:val="467C5D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C92ADC"/>
    <w:multiLevelType w:val="hybridMultilevel"/>
    <w:tmpl w:val="E882571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C0662"/>
    <w:multiLevelType w:val="hybridMultilevel"/>
    <w:tmpl w:val="1DD2663A"/>
    <w:lvl w:ilvl="0" w:tplc="FFD417DA">
      <w:start w:val="1"/>
      <w:numFmt w:val="decimal"/>
      <w:lvlText w:val="3.%1."/>
      <w:lvlJc w:val="left"/>
      <w:pPr>
        <w:ind w:left="2162"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3" w15:restartNumberingAfterBreak="0">
    <w:nsid w:val="765D1349"/>
    <w:multiLevelType w:val="multilevel"/>
    <w:tmpl w:val="A500832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69E52B6"/>
    <w:multiLevelType w:val="hybridMultilevel"/>
    <w:tmpl w:val="0C1C03D2"/>
    <w:lvl w:ilvl="0" w:tplc="5A1C52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471E83"/>
    <w:multiLevelType w:val="hybridMultilevel"/>
    <w:tmpl w:val="23641F9E"/>
    <w:lvl w:ilvl="0" w:tplc="7674C79C">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93038C"/>
    <w:multiLevelType w:val="hybridMultilevel"/>
    <w:tmpl w:val="0C124FCA"/>
    <w:lvl w:ilvl="0" w:tplc="21D0A6A8">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47" w15:restartNumberingAfterBreak="0">
    <w:nsid w:val="7CDC45CD"/>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48" w15:restartNumberingAfterBreak="0">
    <w:nsid w:val="7E14155B"/>
    <w:multiLevelType w:val="hybridMultilevel"/>
    <w:tmpl w:val="176AB9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FA81366"/>
    <w:multiLevelType w:val="hybridMultilevel"/>
    <w:tmpl w:val="604E02D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num w:numId="1" w16cid:durableId="379793406">
    <w:abstractNumId w:val="5"/>
  </w:num>
  <w:num w:numId="2" w16cid:durableId="280653415">
    <w:abstractNumId w:val="37"/>
  </w:num>
  <w:num w:numId="3" w16cid:durableId="1151288921">
    <w:abstractNumId w:val="10"/>
  </w:num>
  <w:num w:numId="4" w16cid:durableId="704986244">
    <w:abstractNumId w:val="28"/>
  </w:num>
  <w:num w:numId="5" w16cid:durableId="1637301216">
    <w:abstractNumId w:val="12"/>
  </w:num>
  <w:num w:numId="6" w16cid:durableId="1475565866">
    <w:abstractNumId w:val="18"/>
  </w:num>
  <w:num w:numId="7" w16cid:durableId="37626366">
    <w:abstractNumId w:val="22"/>
  </w:num>
  <w:num w:numId="8" w16cid:durableId="1931161364">
    <w:abstractNumId w:val="43"/>
  </w:num>
  <w:num w:numId="9" w16cid:durableId="189077703">
    <w:abstractNumId w:val="31"/>
  </w:num>
  <w:num w:numId="10" w16cid:durableId="683172878">
    <w:abstractNumId w:val="40"/>
  </w:num>
  <w:num w:numId="11" w16cid:durableId="1665819586">
    <w:abstractNumId w:val="32"/>
  </w:num>
  <w:num w:numId="12" w16cid:durableId="1135440923">
    <w:abstractNumId w:val="17"/>
  </w:num>
  <w:num w:numId="13" w16cid:durableId="1890847586">
    <w:abstractNumId w:val="27"/>
  </w:num>
  <w:num w:numId="14" w16cid:durableId="1936790978">
    <w:abstractNumId w:val="2"/>
  </w:num>
  <w:num w:numId="15" w16cid:durableId="686325459">
    <w:abstractNumId w:val="20"/>
  </w:num>
  <w:num w:numId="16" w16cid:durableId="1324889881">
    <w:abstractNumId w:val="25"/>
  </w:num>
  <w:num w:numId="17" w16cid:durableId="1103964410">
    <w:abstractNumId w:val="0"/>
  </w:num>
  <w:num w:numId="18" w16cid:durableId="99223387">
    <w:abstractNumId w:val="21"/>
  </w:num>
  <w:num w:numId="19" w16cid:durableId="23529487">
    <w:abstractNumId w:val="41"/>
  </w:num>
  <w:num w:numId="20" w16cid:durableId="1387878896">
    <w:abstractNumId w:val="11"/>
  </w:num>
  <w:num w:numId="21" w16cid:durableId="1117333652">
    <w:abstractNumId w:val="8"/>
  </w:num>
  <w:num w:numId="22" w16cid:durableId="1388652234">
    <w:abstractNumId w:val="26"/>
  </w:num>
  <w:num w:numId="23" w16cid:durableId="754672778">
    <w:abstractNumId w:val="44"/>
  </w:num>
  <w:num w:numId="24" w16cid:durableId="589235019">
    <w:abstractNumId w:val="39"/>
  </w:num>
  <w:num w:numId="25" w16cid:durableId="416219491">
    <w:abstractNumId w:val="9"/>
  </w:num>
  <w:num w:numId="26" w16cid:durableId="31346934">
    <w:abstractNumId w:val="45"/>
  </w:num>
  <w:num w:numId="27" w16cid:durableId="1467359333">
    <w:abstractNumId w:val="3"/>
  </w:num>
  <w:num w:numId="28" w16cid:durableId="1474447942">
    <w:abstractNumId w:val="13"/>
  </w:num>
  <w:num w:numId="29" w16cid:durableId="239799094">
    <w:abstractNumId w:val="38"/>
  </w:num>
  <w:num w:numId="30" w16cid:durableId="669135464">
    <w:abstractNumId w:val="1"/>
  </w:num>
  <w:num w:numId="31" w16cid:durableId="765737833">
    <w:abstractNumId w:val="48"/>
  </w:num>
  <w:num w:numId="32" w16cid:durableId="2008903172">
    <w:abstractNumId w:val="15"/>
  </w:num>
  <w:num w:numId="33" w16cid:durableId="144393730">
    <w:abstractNumId w:val="24"/>
  </w:num>
  <w:num w:numId="34" w16cid:durableId="913006716">
    <w:abstractNumId w:val="19"/>
  </w:num>
  <w:num w:numId="35" w16cid:durableId="1360274998">
    <w:abstractNumId w:val="16"/>
  </w:num>
  <w:num w:numId="36" w16cid:durableId="1432319850">
    <w:abstractNumId w:val="4"/>
  </w:num>
  <w:num w:numId="37" w16cid:durableId="934051685">
    <w:abstractNumId w:val="47"/>
  </w:num>
  <w:num w:numId="38" w16cid:durableId="1437217110">
    <w:abstractNumId w:val="33"/>
  </w:num>
  <w:num w:numId="39" w16cid:durableId="777069453">
    <w:abstractNumId w:val="42"/>
  </w:num>
  <w:num w:numId="40" w16cid:durableId="1885094235">
    <w:abstractNumId w:val="29"/>
  </w:num>
  <w:num w:numId="41" w16cid:durableId="1471627430">
    <w:abstractNumId w:val="49"/>
  </w:num>
  <w:num w:numId="42" w16cid:durableId="1264799026">
    <w:abstractNumId w:val="46"/>
  </w:num>
  <w:num w:numId="43" w16cid:durableId="1555193799">
    <w:abstractNumId w:val="34"/>
  </w:num>
  <w:num w:numId="44" w16cid:durableId="1222911121">
    <w:abstractNumId w:val="14"/>
  </w:num>
  <w:num w:numId="45" w16cid:durableId="79301154">
    <w:abstractNumId w:val="30"/>
  </w:num>
  <w:num w:numId="46" w16cid:durableId="684407607">
    <w:abstractNumId w:val="7"/>
  </w:num>
  <w:num w:numId="47" w16cid:durableId="1635058348">
    <w:abstractNumId w:val="6"/>
  </w:num>
  <w:num w:numId="48" w16cid:durableId="681707086">
    <w:abstractNumId w:val="35"/>
  </w:num>
  <w:num w:numId="49" w16cid:durableId="108935180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776946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68F"/>
    <w:rsid w:val="0000086D"/>
    <w:rsid w:val="00001AF2"/>
    <w:rsid w:val="000022FC"/>
    <w:rsid w:val="00004423"/>
    <w:rsid w:val="00005311"/>
    <w:rsid w:val="000062CC"/>
    <w:rsid w:val="000071F5"/>
    <w:rsid w:val="00007C95"/>
    <w:rsid w:val="000103D2"/>
    <w:rsid w:val="000103F4"/>
    <w:rsid w:val="0001041F"/>
    <w:rsid w:val="0001058A"/>
    <w:rsid w:val="00011601"/>
    <w:rsid w:val="00011BED"/>
    <w:rsid w:val="00011CD8"/>
    <w:rsid w:val="00013533"/>
    <w:rsid w:val="00014103"/>
    <w:rsid w:val="000150AE"/>
    <w:rsid w:val="00015FD4"/>
    <w:rsid w:val="00016143"/>
    <w:rsid w:val="000172DF"/>
    <w:rsid w:val="0001776D"/>
    <w:rsid w:val="000200DB"/>
    <w:rsid w:val="000207B7"/>
    <w:rsid w:val="00020AFD"/>
    <w:rsid w:val="00021FE8"/>
    <w:rsid w:val="00022415"/>
    <w:rsid w:val="00022A37"/>
    <w:rsid w:val="00023EF5"/>
    <w:rsid w:val="00024C16"/>
    <w:rsid w:val="00024C3F"/>
    <w:rsid w:val="00024EE2"/>
    <w:rsid w:val="0002536B"/>
    <w:rsid w:val="00025EAB"/>
    <w:rsid w:val="000265EF"/>
    <w:rsid w:val="00026D1F"/>
    <w:rsid w:val="00027FC6"/>
    <w:rsid w:val="00031634"/>
    <w:rsid w:val="00031F06"/>
    <w:rsid w:val="00032320"/>
    <w:rsid w:val="00032AD3"/>
    <w:rsid w:val="0003343A"/>
    <w:rsid w:val="00033DF9"/>
    <w:rsid w:val="00035F55"/>
    <w:rsid w:val="00036446"/>
    <w:rsid w:val="00036F4B"/>
    <w:rsid w:val="000373BF"/>
    <w:rsid w:val="0003791C"/>
    <w:rsid w:val="00041346"/>
    <w:rsid w:val="00041A02"/>
    <w:rsid w:val="000425DE"/>
    <w:rsid w:val="00043B19"/>
    <w:rsid w:val="00043C92"/>
    <w:rsid w:val="00044857"/>
    <w:rsid w:val="00044CEA"/>
    <w:rsid w:val="0004595B"/>
    <w:rsid w:val="00045A6C"/>
    <w:rsid w:val="000466C3"/>
    <w:rsid w:val="000475AE"/>
    <w:rsid w:val="0005032A"/>
    <w:rsid w:val="000503A1"/>
    <w:rsid w:val="000506A8"/>
    <w:rsid w:val="0005091D"/>
    <w:rsid w:val="00050A11"/>
    <w:rsid w:val="00050DAA"/>
    <w:rsid w:val="00052211"/>
    <w:rsid w:val="0005300B"/>
    <w:rsid w:val="0005320B"/>
    <w:rsid w:val="00053E55"/>
    <w:rsid w:val="000545C2"/>
    <w:rsid w:val="00055933"/>
    <w:rsid w:val="000564E2"/>
    <w:rsid w:val="000576C5"/>
    <w:rsid w:val="00057FEA"/>
    <w:rsid w:val="00062453"/>
    <w:rsid w:val="00062E46"/>
    <w:rsid w:val="000632D6"/>
    <w:rsid w:val="00064D1C"/>
    <w:rsid w:val="00065BBA"/>
    <w:rsid w:val="0006615B"/>
    <w:rsid w:val="00066449"/>
    <w:rsid w:val="000707B8"/>
    <w:rsid w:val="000730B2"/>
    <w:rsid w:val="000736D5"/>
    <w:rsid w:val="000744DA"/>
    <w:rsid w:val="000752BB"/>
    <w:rsid w:val="0007713C"/>
    <w:rsid w:val="00080193"/>
    <w:rsid w:val="00081C99"/>
    <w:rsid w:val="00083678"/>
    <w:rsid w:val="00083AFA"/>
    <w:rsid w:val="00083D75"/>
    <w:rsid w:val="00085CCC"/>
    <w:rsid w:val="000869D6"/>
    <w:rsid w:val="00090558"/>
    <w:rsid w:val="0009089E"/>
    <w:rsid w:val="00090C3A"/>
    <w:rsid w:val="0009176E"/>
    <w:rsid w:val="0009227A"/>
    <w:rsid w:val="0009265F"/>
    <w:rsid w:val="0009314A"/>
    <w:rsid w:val="00094390"/>
    <w:rsid w:val="00094533"/>
    <w:rsid w:val="00094EFA"/>
    <w:rsid w:val="00094F18"/>
    <w:rsid w:val="00094F65"/>
    <w:rsid w:val="000950C6"/>
    <w:rsid w:val="000952B1"/>
    <w:rsid w:val="0009615F"/>
    <w:rsid w:val="0009622D"/>
    <w:rsid w:val="00096C10"/>
    <w:rsid w:val="000A0453"/>
    <w:rsid w:val="000A1ACD"/>
    <w:rsid w:val="000A2444"/>
    <w:rsid w:val="000A2897"/>
    <w:rsid w:val="000A2C76"/>
    <w:rsid w:val="000A3742"/>
    <w:rsid w:val="000A3EA0"/>
    <w:rsid w:val="000A63B2"/>
    <w:rsid w:val="000A684D"/>
    <w:rsid w:val="000A768A"/>
    <w:rsid w:val="000A79F4"/>
    <w:rsid w:val="000B0069"/>
    <w:rsid w:val="000B05F0"/>
    <w:rsid w:val="000B0696"/>
    <w:rsid w:val="000B06A8"/>
    <w:rsid w:val="000B0DBB"/>
    <w:rsid w:val="000B1A44"/>
    <w:rsid w:val="000B1F50"/>
    <w:rsid w:val="000B2477"/>
    <w:rsid w:val="000B273A"/>
    <w:rsid w:val="000B4880"/>
    <w:rsid w:val="000B4981"/>
    <w:rsid w:val="000B5131"/>
    <w:rsid w:val="000B58C6"/>
    <w:rsid w:val="000B5B1E"/>
    <w:rsid w:val="000B5EE5"/>
    <w:rsid w:val="000B678E"/>
    <w:rsid w:val="000B6826"/>
    <w:rsid w:val="000B749F"/>
    <w:rsid w:val="000B7D76"/>
    <w:rsid w:val="000C08B8"/>
    <w:rsid w:val="000C1398"/>
    <w:rsid w:val="000C204B"/>
    <w:rsid w:val="000C22DD"/>
    <w:rsid w:val="000C3C11"/>
    <w:rsid w:val="000C3C79"/>
    <w:rsid w:val="000C4176"/>
    <w:rsid w:val="000C4E78"/>
    <w:rsid w:val="000C4F6D"/>
    <w:rsid w:val="000C4F71"/>
    <w:rsid w:val="000C5142"/>
    <w:rsid w:val="000C565E"/>
    <w:rsid w:val="000C6047"/>
    <w:rsid w:val="000C6F60"/>
    <w:rsid w:val="000C78A4"/>
    <w:rsid w:val="000D0BCB"/>
    <w:rsid w:val="000D1A8A"/>
    <w:rsid w:val="000D1B98"/>
    <w:rsid w:val="000D2EDF"/>
    <w:rsid w:val="000D3107"/>
    <w:rsid w:val="000D4101"/>
    <w:rsid w:val="000D4ED8"/>
    <w:rsid w:val="000D519A"/>
    <w:rsid w:val="000D525D"/>
    <w:rsid w:val="000D6947"/>
    <w:rsid w:val="000D6E04"/>
    <w:rsid w:val="000D6E07"/>
    <w:rsid w:val="000D74C2"/>
    <w:rsid w:val="000D792F"/>
    <w:rsid w:val="000E1183"/>
    <w:rsid w:val="000E3303"/>
    <w:rsid w:val="000E3A2F"/>
    <w:rsid w:val="000E5AF9"/>
    <w:rsid w:val="000E6559"/>
    <w:rsid w:val="000E6621"/>
    <w:rsid w:val="000E6A19"/>
    <w:rsid w:val="000E6B10"/>
    <w:rsid w:val="000E72E0"/>
    <w:rsid w:val="000E76C4"/>
    <w:rsid w:val="000F1403"/>
    <w:rsid w:val="000F28DD"/>
    <w:rsid w:val="000F4A6A"/>
    <w:rsid w:val="000F4CA9"/>
    <w:rsid w:val="000F4DDB"/>
    <w:rsid w:val="000F516B"/>
    <w:rsid w:val="000F6420"/>
    <w:rsid w:val="000F7078"/>
    <w:rsid w:val="000F7729"/>
    <w:rsid w:val="000F7ED3"/>
    <w:rsid w:val="000F7EDB"/>
    <w:rsid w:val="00100BB0"/>
    <w:rsid w:val="00102083"/>
    <w:rsid w:val="001037B6"/>
    <w:rsid w:val="00104A54"/>
    <w:rsid w:val="001068F5"/>
    <w:rsid w:val="001069A3"/>
    <w:rsid w:val="00106B95"/>
    <w:rsid w:val="00107092"/>
    <w:rsid w:val="00107EA0"/>
    <w:rsid w:val="001104F1"/>
    <w:rsid w:val="00110524"/>
    <w:rsid w:val="001117D2"/>
    <w:rsid w:val="00111F54"/>
    <w:rsid w:val="001124E4"/>
    <w:rsid w:val="0011273D"/>
    <w:rsid w:val="00113BDD"/>
    <w:rsid w:val="00114BE4"/>
    <w:rsid w:val="001172D4"/>
    <w:rsid w:val="00117F70"/>
    <w:rsid w:val="001207FC"/>
    <w:rsid w:val="001226F4"/>
    <w:rsid w:val="001230D9"/>
    <w:rsid w:val="001234A4"/>
    <w:rsid w:val="00125C35"/>
    <w:rsid w:val="00125CC4"/>
    <w:rsid w:val="00126167"/>
    <w:rsid w:val="00127088"/>
    <w:rsid w:val="00127CEA"/>
    <w:rsid w:val="00130286"/>
    <w:rsid w:val="00130828"/>
    <w:rsid w:val="00131213"/>
    <w:rsid w:val="001314B9"/>
    <w:rsid w:val="00132673"/>
    <w:rsid w:val="00132685"/>
    <w:rsid w:val="0013369C"/>
    <w:rsid w:val="00134033"/>
    <w:rsid w:val="0013569D"/>
    <w:rsid w:val="0013582E"/>
    <w:rsid w:val="00135ADE"/>
    <w:rsid w:val="00136448"/>
    <w:rsid w:val="0013681C"/>
    <w:rsid w:val="00137451"/>
    <w:rsid w:val="00137F22"/>
    <w:rsid w:val="00140BA0"/>
    <w:rsid w:val="00142A02"/>
    <w:rsid w:val="00142D36"/>
    <w:rsid w:val="001434C0"/>
    <w:rsid w:val="00143B29"/>
    <w:rsid w:val="0014402C"/>
    <w:rsid w:val="0014493B"/>
    <w:rsid w:val="00144A40"/>
    <w:rsid w:val="0014508A"/>
    <w:rsid w:val="0014564A"/>
    <w:rsid w:val="00146248"/>
    <w:rsid w:val="0014692C"/>
    <w:rsid w:val="00146E05"/>
    <w:rsid w:val="00146F7F"/>
    <w:rsid w:val="001502DA"/>
    <w:rsid w:val="0015114F"/>
    <w:rsid w:val="00151AFA"/>
    <w:rsid w:val="0015207D"/>
    <w:rsid w:val="0015215F"/>
    <w:rsid w:val="001527C6"/>
    <w:rsid w:val="00152B06"/>
    <w:rsid w:val="00152E32"/>
    <w:rsid w:val="0015463C"/>
    <w:rsid w:val="0015470F"/>
    <w:rsid w:val="00154864"/>
    <w:rsid w:val="00155229"/>
    <w:rsid w:val="001558B4"/>
    <w:rsid w:val="00155A11"/>
    <w:rsid w:val="00156B55"/>
    <w:rsid w:val="00156BAE"/>
    <w:rsid w:val="00157B03"/>
    <w:rsid w:val="00161BB6"/>
    <w:rsid w:val="00162058"/>
    <w:rsid w:val="001621AB"/>
    <w:rsid w:val="00162636"/>
    <w:rsid w:val="00162955"/>
    <w:rsid w:val="00163787"/>
    <w:rsid w:val="00163BF7"/>
    <w:rsid w:val="00164147"/>
    <w:rsid w:val="00164554"/>
    <w:rsid w:val="00165DF0"/>
    <w:rsid w:val="00165FE3"/>
    <w:rsid w:val="0016641E"/>
    <w:rsid w:val="00166745"/>
    <w:rsid w:val="00170343"/>
    <w:rsid w:val="00170590"/>
    <w:rsid w:val="00171988"/>
    <w:rsid w:val="00171C50"/>
    <w:rsid w:val="00171CFA"/>
    <w:rsid w:val="001722F9"/>
    <w:rsid w:val="00172B11"/>
    <w:rsid w:val="0017360B"/>
    <w:rsid w:val="00173DBF"/>
    <w:rsid w:val="00173FE9"/>
    <w:rsid w:val="00174C64"/>
    <w:rsid w:val="00174E1E"/>
    <w:rsid w:val="00175065"/>
    <w:rsid w:val="001758A7"/>
    <w:rsid w:val="0017723D"/>
    <w:rsid w:val="001773BB"/>
    <w:rsid w:val="00177BA8"/>
    <w:rsid w:val="00177C26"/>
    <w:rsid w:val="00177D06"/>
    <w:rsid w:val="00181EF9"/>
    <w:rsid w:val="001820E5"/>
    <w:rsid w:val="00182BD7"/>
    <w:rsid w:val="001844AD"/>
    <w:rsid w:val="001846DC"/>
    <w:rsid w:val="001848BC"/>
    <w:rsid w:val="00184DBC"/>
    <w:rsid w:val="001863F7"/>
    <w:rsid w:val="00190328"/>
    <w:rsid w:val="00191A04"/>
    <w:rsid w:val="00191BB7"/>
    <w:rsid w:val="00191C4D"/>
    <w:rsid w:val="001932E0"/>
    <w:rsid w:val="00193481"/>
    <w:rsid w:val="00193616"/>
    <w:rsid w:val="00193916"/>
    <w:rsid w:val="0019400B"/>
    <w:rsid w:val="001944C0"/>
    <w:rsid w:val="001947B4"/>
    <w:rsid w:val="00194844"/>
    <w:rsid w:val="00195B08"/>
    <w:rsid w:val="001962B5"/>
    <w:rsid w:val="00196CD3"/>
    <w:rsid w:val="0019752B"/>
    <w:rsid w:val="001A06EF"/>
    <w:rsid w:val="001A09DC"/>
    <w:rsid w:val="001A1218"/>
    <w:rsid w:val="001A1353"/>
    <w:rsid w:val="001A1D84"/>
    <w:rsid w:val="001A20DB"/>
    <w:rsid w:val="001A4263"/>
    <w:rsid w:val="001A45AC"/>
    <w:rsid w:val="001A4BB0"/>
    <w:rsid w:val="001A5428"/>
    <w:rsid w:val="001A5B3F"/>
    <w:rsid w:val="001A62AB"/>
    <w:rsid w:val="001A62D2"/>
    <w:rsid w:val="001A6304"/>
    <w:rsid w:val="001A708E"/>
    <w:rsid w:val="001A7AD4"/>
    <w:rsid w:val="001B006A"/>
    <w:rsid w:val="001B0464"/>
    <w:rsid w:val="001B04A8"/>
    <w:rsid w:val="001B0899"/>
    <w:rsid w:val="001B0D0C"/>
    <w:rsid w:val="001B2258"/>
    <w:rsid w:val="001B3C1F"/>
    <w:rsid w:val="001B4D33"/>
    <w:rsid w:val="001B4E86"/>
    <w:rsid w:val="001B51D0"/>
    <w:rsid w:val="001B54B0"/>
    <w:rsid w:val="001B58B2"/>
    <w:rsid w:val="001B5DA4"/>
    <w:rsid w:val="001B61DA"/>
    <w:rsid w:val="001B7277"/>
    <w:rsid w:val="001B7454"/>
    <w:rsid w:val="001C054F"/>
    <w:rsid w:val="001C0ECE"/>
    <w:rsid w:val="001C12FB"/>
    <w:rsid w:val="001C1E4E"/>
    <w:rsid w:val="001C2A0F"/>
    <w:rsid w:val="001C3059"/>
    <w:rsid w:val="001C3159"/>
    <w:rsid w:val="001C4447"/>
    <w:rsid w:val="001C4FC3"/>
    <w:rsid w:val="001C5004"/>
    <w:rsid w:val="001C5770"/>
    <w:rsid w:val="001C6641"/>
    <w:rsid w:val="001C6966"/>
    <w:rsid w:val="001C6A91"/>
    <w:rsid w:val="001C7274"/>
    <w:rsid w:val="001D1950"/>
    <w:rsid w:val="001D1D47"/>
    <w:rsid w:val="001D1EAB"/>
    <w:rsid w:val="001D2C51"/>
    <w:rsid w:val="001D354F"/>
    <w:rsid w:val="001D47C8"/>
    <w:rsid w:val="001D5B1A"/>
    <w:rsid w:val="001D5FE8"/>
    <w:rsid w:val="001D6E5E"/>
    <w:rsid w:val="001E083E"/>
    <w:rsid w:val="001E0EC9"/>
    <w:rsid w:val="001E0F0B"/>
    <w:rsid w:val="001E1175"/>
    <w:rsid w:val="001E149B"/>
    <w:rsid w:val="001E1CA1"/>
    <w:rsid w:val="001E2251"/>
    <w:rsid w:val="001E2854"/>
    <w:rsid w:val="001E28FC"/>
    <w:rsid w:val="001E3376"/>
    <w:rsid w:val="001E3854"/>
    <w:rsid w:val="001E518A"/>
    <w:rsid w:val="001E55C3"/>
    <w:rsid w:val="001E6D0F"/>
    <w:rsid w:val="001E6ED8"/>
    <w:rsid w:val="001F0B3A"/>
    <w:rsid w:val="001F0CF1"/>
    <w:rsid w:val="001F126B"/>
    <w:rsid w:val="001F1E1F"/>
    <w:rsid w:val="001F262B"/>
    <w:rsid w:val="001F2FDA"/>
    <w:rsid w:val="001F39BB"/>
    <w:rsid w:val="001F41EA"/>
    <w:rsid w:val="001F4911"/>
    <w:rsid w:val="001F506A"/>
    <w:rsid w:val="001F72D3"/>
    <w:rsid w:val="001F773E"/>
    <w:rsid w:val="001F7ED0"/>
    <w:rsid w:val="00201279"/>
    <w:rsid w:val="00201773"/>
    <w:rsid w:val="0020183F"/>
    <w:rsid w:val="00201E59"/>
    <w:rsid w:val="0020373B"/>
    <w:rsid w:val="00203F44"/>
    <w:rsid w:val="0020497C"/>
    <w:rsid w:val="00205241"/>
    <w:rsid w:val="002061BE"/>
    <w:rsid w:val="00206755"/>
    <w:rsid w:val="00206D72"/>
    <w:rsid w:val="002072FD"/>
    <w:rsid w:val="002076F5"/>
    <w:rsid w:val="0020770E"/>
    <w:rsid w:val="002077B4"/>
    <w:rsid w:val="00210619"/>
    <w:rsid w:val="002109B5"/>
    <w:rsid w:val="00211586"/>
    <w:rsid w:val="0021172C"/>
    <w:rsid w:val="00211C90"/>
    <w:rsid w:val="00212504"/>
    <w:rsid w:val="00212673"/>
    <w:rsid w:val="00212DBF"/>
    <w:rsid w:val="00212EF8"/>
    <w:rsid w:val="002135AF"/>
    <w:rsid w:val="00213B8A"/>
    <w:rsid w:val="00214192"/>
    <w:rsid w:val="002144B2"/>
    <w:rsid w:val="00216251"/>
    <w:rsid w:val="002169CB"/>
    <w:rsid w:val="00221750"/>
    <w:rsid w:val="00222670"/>
    <w:rsid w:val="00222FA2"/>
    <w:rsid w:val="00223F40"/>
    <w:rsid w:val="002245F4"/>
    <w:rsid w:val="00224BE3"/>
    <w:rsid w:val="00224C32"/>
    <w:rsid w:val="00224E73"/>
    <w:rsid w:val="002258E0"/>
    <w:rsid w:val="00226015"/>
    <w:rsid w:val="00226654"/>
    <w:rsid w:val="00231213"/>
    <w:rsid w:val="002314C3"/>
    <w:rsid w:val="0023179D"/>
    <w:rsid w:val="002326BE"/>
    <w:rsid w:val="002335F0"/>
    <w:rsid w:val="00234417"/>
    <w:rsid w:val="00234A04"/>
    <w:rsid w:val="00234A6E"/>
    <w:rsid w:val="00235C89"/>
    <w:rsid w:val="00236BD5"/>
    <w:rsid w:val="00237048"/>
    <w:rsid w:val="0023734B"/>
    <w:rsid w:val="002400E3"/>
    <w:rsid w:val="00240AA5"/>
    <w:rsid w:val="002410E0"/>
    <w:rsid w:val="002418BA"/>
    <w:rsid w:val="00242B0B"/>
    <w:rsid w:val="00244918"/>
    <w:rsid w:val="00244D53"/>
    <w:rsid w:val="00245A93"/>
    <w:rsid w:val="00246BE0"/>
    <w:rsid w:val="00246F88"/>
    <w:rsid w:val="0024772E"/>
    <w:rsid w:val="002502A7"/>
    <w:rsid w:val="00251165"/>
    <w:rsid w:val="002515EB"/>
    <w:rsid w:val="00251F6C"/>
    <w:rsid w:val="0025273B"/>
    <w:rsid w:val="00252FBE"/>
    <w:rsid w:val="00254268"/>
    <w:rsid w:val="00254781"/>
    <w:rsid w:val="00256187"/>
    <w:rsid w:val="002562B2"/>
    <w:rsid w:val="00256536"/>
    <w:rsid w:val="00257E40"/>
    <w:rsid w:val="00262A4D"/>
    <w:rsid w:val="002632A5"/>
    <w:rsid w:val="00263418"/>
    <w:rsid w:val="00263D84"/>
    <w:rsid w:val="00263E1C"/>
    <w:rsid w:val="002645FC"/>
    <w:rsid w:val="00264BE4"/>
    <w:rsid w:val="002650DB"/>
    <w:rsid w:val="0026546B"/>
    <w:rsid w:val="002661DE"/>
    <w:rsid w:val="002665B3"/>
    <w:rsid w:val="0027064C"/>
    <w:rsid w:val="00270E8C"/>
    <w:rsid w:val="0027152A"/>
    <w:rsid w:val="002721A4"/>
    <w:rsid w:val="002729B0"/>
    <w:rsid w:val="00272B39"/>
    <w:rsid w:val="00273DE2"/>
    <w:rsid w:val="00273FCD"/>
    <w:rsid w:val="00274488"/>
    <w:rsid w:val="00274C04"/>
    <w:rsid w:val="00274F73"/>
    <w:rsid w:val="0027523B"/>
    <w:rsid w:val="00275BA2"/>
    <w:rsid w:val="00276699"/>
    <w:rsid w:val="00276A1C"/>
    <w:rsid w:val="00276C35"/>
    <w:rsid w:val="002774EE"/>
    <w:rsid w:val="00277DD4"/>
    <w:rsid w:val="00280CD1"/>
    <w:rsid w:val="002811C0"/>
    <w:rsid w:val="0028186F"/>
    <w:rsid w:val="002835E4"/>
    <w:rsid w:val="00283D28"/>
    <w:rsid w:val="00283DCD"/>
    <w:rsid w:val="00284888"/>
    <w:rsid w:val="00285195"/>
    <w:rsid w:val="00285476"/>
    <w:rsid w:val="00285FF2"/>
    <w:rsid w:val="00286599"/>
    <w:rsid w:val="0028716D"/>
    <w:rsid w:val="002877D0"/>
    <w:rsid w:val="002877FD"/>
    <w:rsid w:val="00287F9E"/>
    <w:rsid w:val="00287FEE"/>
    <w:rsid w:val="002908C0"/>
    <w:rsid w:val="0029093F"/>
    <w:rsid w:val="002911EC"/>
    <w:rsid w:val="00291EE4"/>
    <w:rsid w:val="00293027"/>
    <w:rsid w:val="002944DA"/>
    <w:rsid w:val="00295CC6"/>
    <w:rsid w:val="00295FED"/>
    <w:rsid w:val="00296A57"/>
    <w:rsid w:val="00296D24"/>
    <w:rsid w:val="00297A0F"/>
    <w:rsid w:val="00297D1F"/>
    <w:rsid w:val="00297E63"/>
    <w:rsid w:val="002A0575"/>
    <w:rsid w:val="002A0825"/>
    <w:rsid w:val="002A15B5"/>
    <w:rsid w:val="002A2BB7"/>
    <w:rsid w:val="002A3669"/>
    <w:rsid w:val="002A445E"/>
    <w:rsid w:val="002A4B1D"/>
    <w:rsid w:val="002A53E4"/>
    <w:rsid w:val="002A57A1"/>
    <w:rsid w:val="002A5ADA"/>
    <w:rsid w:val="002A6CCB"/>
    <w:rsid w:val="002A7B6F"/>
    <w:rsid w:val="002A7CF4"/>
    <w:rsid w:val="002A7D22"/>
    <w:rsid w:val="002A7D73"/>
    <w:rsid w:val="002B07BC"/>
    <w:rsid w:val="002B09C8"/>
    <w:rsid w:val="002B0DCA"/>
    <w:rsid w:val="002B10D4"/>
    <w:rsid w:val="002B1E89"/>
    <w:rsid w:val="002B2172"/>
    <w:rsid w:val="002B4B2A"/>
    <w:rsid w:val="002B4CC5"/>
    <w:rsid w:val="002B4F2C"/>
    <w:rsid w:val="002B5E32"/>
    <w:rsid w:val="002B625D"/>
    <w:rsid w:val="002B68BD"/>
    <w:rsid w:val="002B6ABD"/>
    <w:rsid w:val="002B6DA0"/>
    <w:rsid w:val="002B75F2"/>
    <w:rsid w:val="002C0D33"/>
    <w:rsid w:val="002C1223"/>
    <w:rsid w:val="002C125C"/>
    <w:rsid w:val="002C1323"/>
    <w:rsid w:val="002C139A"/>
    <w:rsid w:val="002C189E"/>
    <w:rsid w:val="002C2B0B"/>
    <w:rsid w:val="002C30BF"/>
    <w:rsid w:val="002C30F6"/>
    <w:rsid w:val="002C310F"/>
    <w:rsid w:val="002C4072"/>
    <w:rsid w:val="002C4F8C"/>
    <w:rsid w:val="002C5E6E"/>
    <w:rsid w:val="002C635E"/>
    <w:rsid w:val="002C69A9"/>
    <w:rsid w:val="002C7787"/>
    <w:rsid w:val="002D0419"/>
    <w:rsid w:val="002D180E"/>
    <w:rsid w:val="002D1EC0"/>
    <w:rsid w:val="002D20B2"/>
    <w:rsid w:val="002D28FA"/>
    <w:rsid w:val="002D3528"/>
    <w:rsid w:val="002D3E3F"/>
    <w:rsid w:val="002D406A"/>
    <w:rsid w:val="002D4D8F"/>
    <w:rsid w:val="002D5042"/>
    <w:rsid w:val="002D5B31"/>
    <w:rsid w:val="002D5CC0"/>
    <w:rsid w:val="002D6E24"/>
    <w:rsid w:val="002E0234"/>
    <w:rsid w:val="002E0EAB"/>
    <w:rsid w:val="002E2546"/>
    <w:rsid w:val="002E28BD"/>
    <w:rsid w:val="002E3B96"/>
    <w:rsid w:val="002E3E5D"/>
    <w:rsid w:val="002E4918"/>
    <w:rsid w:val="002E4AE7"/>
    <w:rsid w:val="002E5D19"/>
    <w:rsid w:val="002E5F44"/>
    <w:rsid w:val="002E68C5"/>
    <w:rsid w:val="002E6DD6"/>
    <w:rsid w:val="002E711B"/>
    <w:rsid w:val="002F1882"/>
    <w:rsid w:val="002F1A8F"/>
    <w:rsid w:val="002F25CA"/>
    <w:rsid w:val="002F318D"/>
    <w:rsid w:val="002F3AC5"/>
    <w:rsid w:val="002F3F82"/>
    <w:rsid w:val="002F4BE3"/>
    <w:rsid w:val="002F5158"/>
    <w:rsid w:val="002F5750"/>
    <w:rsid w:val="002F64FE"/>
    <w:rsid w:val="002F6C48"/>
    <w:rsid w:val="002F7374"/>
    <w:rsid w:val="002F7D18"/>
    <w:rsid w:val="003003F6"/>
    <w:rsid w:val="00300A48"/>
    <w:rsid w:val="003020E0"/>
    <w:rsid w:val="00302349"/>
    <w:rsid w:val="0030261C"/>
    <w:rsid w:val="00302EB6"/>
    <w:rsid w:val="003035C4"/>
    <w:rsid w:val="0030404E"/>
    <w:rsid w:val="0030436A"/>
    <w:rsid w:val="003058A8"/>
    <w:rsid w:val="00305C76"/>
    <w:rsid w:val="003069F0"/>
    <w:rsid w:val="00310E9B"/>
    <w:rsid w:val="00312280"/>
    <w:rsid w:val="00312996"/>
    <w:rsid w:val="003147D3"/>
    <w:rsid w:val="0031604C"/>
    <w:rsid w:val="00321772"/>
    <w:rsid w:val="00322C90"/>
    <w:rsid w:val="00322EC2"/>
    <w:rsid w:val="00323A8E"/>
    <w:rsid w:val="00324F17"/>
    <w:rsid w:val="0032554F"/>
    <w:rsid w:val="00325B27"/>
    <w:rsid w:val="00326A8F"/>
    <w:rsid w:val="00326B79"/>
    <w:rsid w:val="00327C57"/>
    <w:rsid w:val="00327E69"/>
    <w:rsid w:val="00330556"/>
    <w:rsid w:val="0033093D"/>
    <w:rsid w:val="00331206"/>
    <w:rsid w:val="003339F8"/>
    <w:rsid w:val="00333EF0"/>
    <w:rsid w:val="00333FAE"/>
    <w:rsid w:val="0033410A"/>
    <w:rsid w:val="003341EA"/>
    <w:rsid w:val="00334920"/>
    <w:rsid w:val="00334FE4"/>
    <w:rsid w:val="00335D93"/>
    <w:rsid w:val="0033666A"/>
    <w:rsid w:val="00336674"/>
    <w:rsid w:val="00337115"/>
    <w:rsid w:val="003375DC"/>
    <w:rsid w:val="00337EBD"/>
    <w:rsid w:val="00337F29"/>
    <w:rsid w:val="00340306"/>
    <w:rsid w:val="00340469"/>
    <w:rsid w:val="00340E9F"/>
    <w:rsid w:val="00341127"/>
    <w:rsid w:val="003416AE"/>
    <w:rsid w:val="0034196D"/>
    <w:rsid w:val="0034263A"/>
    <w:rsid w:val="00345650"/>
    <w:rsid w:val="00346204"/>
    <w:rsid w:val="0034720E"/>
    <w:rsid w:val="00347BE4"/>
    <w:rsid w:val="00350018"/>
    <w:rsid w:val="003507FC"/>
    <w:rsid w:val="003517DA"/>
    <w:rsid w:val="003526F2"/>
    <w:rsid w:val="00352867"/>
    <w:rsid w:val="00352C1F"/>
    <w:rsid w:val="00353023"/>
    <w:rsid w:val="00353B84"/>
    <w:rsid w:val="00355A29"/>
    <w:rsid w:val="00355D9C"/>
    <w:rsid w:val="00356960"/>
    <w:rsid w:val="00356AC0"/>
    <w:rsid w:val="003575B4"/>
    <w:rsid w:val="00357BE4"/>
    <w:rsid w:val="00360354"/>
    <w:rsid w:val="00360BE2"/>
    <w:rsid w:val="00360E0D"/>
    <w:rsid w:val="003615DE"/>
    <w:rsid w:val="003618FD"/>
    <w:rsid w:val="00362251"/>
    <w:rsid w:val="00363339"/>
    <w:rsid w:val="00363AEC"/>
    <w:rsid w:val="003651DA"/>
    <w:rsid w:val="00365C14"/>
    <w:rsid w:val="00366080"/>
    <w:rsid w:val="00366824"/>
    <w:rsid w:val="00366D91"/>
    <w:rsid w:val="00367717"/>
    <w:rsid w:val="00367F6C"/>
    <w:rsid w:val="0037045D"/>
    <w:rsid w:val="0037207E"/>
    <w:rsid w:val="003729E1"/>
    <w:rsid w:val="00374EB4"/>
    <w:rsid w:val="003757BF"/>
    <w:rsid w:val="003765F2"/>
    <w:rsid w:val="00376D9D"/>
    <w:rsid w:val="0037741D"/>
    <w:rsid w:val="003774D6"/>
    <w:rsid w:val="003774E4"/>
    <w:rsid w:val="00377719"/>
    <w:rsid w:val="0038039A"/>
    <w:rsid w:val="00380DA7"/>
    <w:rsid w:val="00381D21"/>
    <w:rsid w:val="00382B32"/>
    <w:rsid w:val="00383661"/>
    <w:rsid w:val="003836C6"/>
    <w:rsid w:val="00383C4F"/>
    <w:rsid w:val="00383F6F"/>
    <w:rsid w:val="003854B8"/>
    <w:rsid w:val="003856B7"/>
    <w:rsid w:val="00386610"/>
    <w:rsid w:val="003870CA"/>
    <w:rsid w:val="00387935"/>
    <w:rsid w:val="003913EF"/>
    <w:rsid w:val="00391B25"/>
    <w:rsid w:val="00391D7F"/>
    <w:rsid w:val="00392085"/>
    <w:rsid w:val="00392C40"/>
    <w:rsid w:val="00393450"/>
    <w:rsid w:val="00393DF0"/>
    <w:rsid w:val="003946A4"/>
    <w:rsid w:val="00394D88"/>
    <w:rsid w:val="00395C20"/>
    <w:rsid w:val="00396A5C"/>
    <w:rsid w:val="003A00D0"/>
    <w:rsid w:val="003A2E08"/>
    <w:rsid w:val="003A327C"/>
    <w:rsid w:val="003A3468"/>
    <w:rsid w:val="003A3ABE"/>
    <w:rsid w:val="003A40F7"/>
    <w:rsid w:val="003A4246"/>
    <w:rsid w:val="003A450A"/>
    <w:rsid w:val="003A4E1F"/>
    <w:rsid w:val="003A50EB"/>
    <w:rsid w:val="003A5207"/>
    <w:rsid w:val="003A5ED8"/>
    <w:rsid w:val="003A61C8"/>
    <w:rsid w:val="003A6FB1"/>
    <w:rsid w:val="003A77E7"/>
    <w:rsid w:val="003B1CA2"/>
    <w:rsid w:val="003B2E58"/>
    <w:rsid w:val="003B333C"/>
    <w:rsid w:val="003B3ADA"/>
    <w:rsid w:val="003B47C7"/>
    <w:rsid w:val="003B4FAD"/>
    <w:rsid w:val="003B5073"/>
    <w:rsid w:val="003C1190"/>
    <w:rsid w:val="003C2943"/>
    <w:rsid w:val="003C3120"/>
    <w:rsid w:val="003C3B26"/>
    <w:rsid w:val="003C5002"/>
    <w:rsid w:val="003C56C5"/>
    <w:rsid w:val="003C5955"/>
    <w:rsid w:val="003C595A"/>
    <w:rsid w:val="003C601C"/>
    <w:rsid w:val="003C6A4E"/>
    <w:rsid w:val="003D05A2"/>
    <w:rsid w:val="003D154C"/>
    <w:rsid w:val="003D2001"/>
    <w:rsid w:val="003D30A4"/>
    <w:rsid w:val="003D3570"/>
    <w:rsid w:val="003D43DE"/>
    <w:rsid w:val="003D4B68"/>
    <w:rsid w:val="003D52AD"/>
    <w:rsid w:val="003D6F73"/>
    <w:rsid w:val="003E04F3"/>
    <w:rsid w:val="003E1A45"/>
    <w:rsid w:val="003E20CB"/>
    <w:rsid w:val="003E34A8"/>
    <w:rsid w:val="003E3634"/>
    <w:rsid w:val="003E3CEA"/>
    <w:rsid w:val="003E51EB"/>
    <w:rsid w:val="003E6495"/>
    <w:rsid w:val="003E733A"/>
    <w:rsid w:val="003E7585"/>
    <w:rsid w:val="003F0385"/>
    <w:rsid w:val="003F0A8E"/>
    <w:rsid w:val="003F26DA"/>
    <w:rsid w:val="003F348D"/>
    <w:rsid w:val="003F39EF"/>
    <w:rsid w:val="003F441C"/>
    <w:rsid w:val="003F583F"/>
    <w:rsid w:val="003F65A9"/>
    <w:rsid w:val="003F7EDF"/>
    <w:rsid w:val="004006C0"/>
    <w:rsid w:val="00402C7A"/>
    <w:rsid w:val="004033B8"/>
    <w:rsid w:val="00403AA8"/>
    <w:rsid w:val="00403BD9"/>
    <w:rsid w:val="0040598E"/>
    <w:rsid w:val="0040609C"/>
    <w:rsid w:val="00406AE1"/>
    <w:rsid w:val="00410A6E"/>
    <w:rsid w:val="0041174F"/>
    <w:rsid w:val="00411943"/>
    <w:rsid w:val="00413035"/>
    <w:rsid w:val="004135D9"/>
    <w:rsid w:val="004143D4"/>
    <w:rsid w:val="004152A2"/>
    <w:rsid w:val="004159C2"/>
    <w:rsid w:val="004163F7"/>
    <w:rsid w:val="004165A2"/>
    <w:rsid w:val="00417940"/>
    <w:rsid w:val="00417F71"/>
    <w:rsid w:val="00420265"/>
    <w:rsid w:val="00420654"/>
    <w:rsid w:val="004211A6"/>
    <w:rsid w:val="00421442"/>
    <w:rsid w:val="004227E9"/>
    <w:rsid w:val="00424335"/>
    <w:rsid w:val="004247E1"/>
    <w:rsid w:val="00424CA0"/>
    <w:rsid w:val="004250BF"/>
    <w:rsid w:val="004251A2"/>
    <w:rsid w:val="004268AB"/>
    <w:rsid w:val="00427589"/>
    <w:rsid w:val="00427E2B"/>
    <w:rsid w:val="00430CF7"/>
    <w:rsid w:val="00431AFA"/>
    <w:rsid w:val="00431B22"/>
    <w:rsid w:val="00432033"/>
    <w:rsid w:val="004331E4"/>
    <w:rsid w:val="0043414D"/>
    <w:rsid w:val="00434377"/>
    <w:rsid w:val="00434AEF"/>
    <w:rsid w:val="00435E81"/>
    <w:rsid w:val="00435F1D"/>
    <w:rsid w:val="00436103"/>
    <w:rsid w:val="00436210"/>
    <w:rsid w:val="004364D5"/>
    <w:rsid w:val="004365A8"/>
    <w:rsid w:val="004367C1"/>
    <w:rsid w:val="004371D8"/>
    <w:rsid w:val="004373BB"/>
    <w:rsid w:val="0043774A"/>
    <w:rsid w:val="0044009A"/>
    <w:rsid w:val="004406C0"/>
    <w:rsid w:val="0044073B"/>
    <w:rsid w:val="00440DD6"/>
    <w:rsid w:val="0044122B"/>
    <w:rsid w:val="00444A4A"/>
    <w:rsid w:val="00444A85"/>
    <w:rsid w:val="00446035"/>
    <w:rsid w:val="0044653A"/>
    <w:rsid w:val="004465B2"/>
    <w:rsid w:val="004474B9"/>
    <w:rsid w:val="00447B70"/>
    <w:rsid w:val="0045056E"/>
    <w:rsid w:val="00450BA8"/>
    <w:rsid w:val="00451D43"/>
    <w:rsid w:val="004521D5"/>
    <w:rsid w:val="00452434"/>
    <w:rsid w:val="00453E53"/>
    <w:rsid w:val="0045469B"/>
    <w:rsid w:val="004546B1"/>
    <w:rsid w:val="004556C4"/>
    <w:rsid w:val="00455C95"/>
    <w:rsid w:val="00456262"/>
    <w:rsid w:val="00456796"/>
    <w:rsid w:val="00456892"/>
    <w:rsid w:val="004569EB"/>
    <w:rsid w:val="0046130B"/>
    <w:rsid w:val="00461543"/>
    <w:rsid w:val="00461E49"/>
    <w:rsid w:val="004629DB"/>
    <w:rsid w:val="00462A8D"/>
    <w:rsid w:val="00462CCC"/>
    <w:rsid w:val="00463104"/>
    <w:rsid w:val="00463F98"/>
    <w:rsid w:val="00464319"/>
    <w:rsid w:val="00464A3C"/>
    <w:rsid w:val="004660C5"/>
    <w:rsid w:val="00466844"/>
    <w:rsid w:val="00467A92"/>
    <w:rsid w:val="004707CD"/>
    <w:rsid w:val="004709F8"/>
    <w:rsid w:val="00470CDB"/>
    <w:rsid w:val="004717EF"/>
    <w:rsid w:val="00471CC5"/>
    <w:rsid w:val="00471DF7"/>
    <w:rsid w:val="004724E8"/>
    <w:rsid w:val="0047256C"/>
    <w:rsid w:val="0047265C"/>
    <w:rsid w:val="00472AA2"/>
    <w:rsid w:val="00472E7C"/>
    <w:rsid w:val="00473401"/>
    <w:rsid w:val="0047576E"/>
    <w:rsid w:val="004768B2"/>
    <w:rsid w:val="004772F5"/>
    <w:rsid w:val="004812F3"/>
    <w:rsid w:val="004826D0"/>
    <w:rsid w:val="00483425"/>
    <w:rsid w:val="00483DF8"/>
    <w:rsid w:val="00483E66"/>
    <w:rsid w:val="00484675"/>
    <w:rsid w:val="0048598E"/>
    <w:rsid w:val="00485CB0"/>
    <w:rsid w:val="00485D8F"/>
    <w:rsid w:val="00486990"/>
    <w:rsid w:val="004869C0"/>
    <w:rsid w:val="004901FF"/>
    <w:rsid w:val="004907C5"/>
    <w:rsid w:val="00490EF6"/>
    <w:rsid w:val="00492561"/>
    <w:rsid w:val="00492745"/>
    <w:rsid w:val="004929C7"/>
    <w:rsid w:val="00492DF3"/>
    <w:rsid w:val="004934F9"/>
    <w:rsid w:val="004936CA"/>
    <w:rsid w:val="00493C33"/>
    <w:rsid w:val="00493DB2"/>
    <w:rsid w:val="004944D8"/>
    <w:rsid w:val="00494CF5"/>
    <w:rsid w:val="004958A7"/>
    <w:rsid w:val="00495B38"/>
    <w:rsid w:val="00496225"/>
    <w:rsid w:val="00496649"/>
    <w:rsid w:val="00496D3E"/>
    <w:rsid w:val="004975BF"/>
    <w:rsid w:val="00497F4F"/>
    <w:rsid w:val="004A0B32"/>
    <w:rsid w:val="004A22A0"/>
    <w:rsid w:val="004A2B06"/>
    <w:rsid w:val="004A3687"/>
    <w:rsid w:val="004A37C5"/>
    <w:rsid w:val="004A3A27"/>
    <w:rsid w:val="004A48AF"/>
    <w:rsid w:val="004A4EF7"/>
    <w:rsid w:val="004A5521"/>
    <w:rsid w:val="004A5D33"/>
    <w:rsid w:val="004A5F2E"/>
    <w:rsid w:val="004A6E0E"/>
    <w:rsid w:val="004B063E"/>
    <w:rsid w:val="004B08FB"/>
    <w:rsid w:val="004B0F23"/>
    <w:rsid w:val="004B1D95"/>
    <w:rsid w:val="004B2069"/>
    <w:rsid w:val="004B2C47"/>
    <w:rsid w:val="004B3A89"/>
    <w:rsid w:val="004B413E"/>
    <w:rsid w:val="004B4CB7"/>
    <w:rsid w:val="004B5261"/>
    <w:rsid w:val="004B5820"/>
    <w:rsid w:val="004B6263"/>
    <w:rsid w:val="004B7753"/>
    <w:rsid w:val="004C1553"/>
    <w:rsid w:val="004C225A"/>
    <w:rsid w:val="004C2429"/>
    <w:rsid w:val="004C34FD"/>
    <w:rsid w:val="004C40DA"/>
    <w:rsid w:val="004C4F7E"/>
    <w:rsid w:val="004C566E"/>
    <w:rsid w:val="004C5962"/>
    <w:rsid w:val="004C5F85"/>
    <w:rsid w:val="004C60B5"/>
    <w:rsid w:val="004C65BD"/>
    <w:rsid w:val="004C686B"/>
    <w:rsid w:val="004C699D"/>
    <w:rsid w:val="004C6AD8"/>
    <w:rsid w:val="004D0B43"/>
    <w:rsid w:val="004D0BD4"/>
    <w:rsid w:val="004D112A"/>
    <w:rsid w:val="004D16B9"/>
    <w:rsid w:val="004D629D"/>
    <w:rsid w:val="004D7103"/>
    <w:rsid w:val="004E09C0"/>
    <w:rsid w:val="004E0D5B"/>
    <w:rsid w:val="004E1906"/>
    <w:rsid w:val="004E3C44"/>
    <w:rsid w:val="004E3DF9"/>
    <w:rsid w:val="004E4280"/>
    <w:rsid w:val="004E4527"/>
    <w:rsid w:val="004E4FA2"/>
    <w:rsid w:val="004E5672"/>
    <w:rsid w:val="004E6B4C"/>
    <w:rsid w:val="004E71B8"/>
    <w:rsid w:val="004E760F"/>
    <w:rsid w:val="004F0D7F"/>
    <w:rsid w:val="004F10EC"/>
    <w:rsid w:val="004F11A6"/>
    <w:rsid w:val="004F1329"/>
    <w:rsid w:val="004F15C3"/>
    <w:rsid w:val="004F288A"/>
    <w:rsid w:val="004F2FB5"/>
    <w:rsid w:val="004F3BE3"/>
    <w:rsid w:val="004F4017"/>
    <w:rsid w:val="004F4706"/>
    <w:rsid w:val="004F49E7"/>
    <w:rsid w:val="004F4B68"/>
    <w:rsid w:val="004F4C1C"/>
    <w:rsid w:val="004F7D29"/>
    <w:rsid w:val="00500016"/>
    <w:rsid w:val="00500106"/>
    <w:rsid w:val="005006E5"/>
    <w:rsid w:val="005017F9"/>
    <w:rsid w:val="00501AF2"/>
    <w:rsid w:val="00502165"/>
    <w:rsid w:val="00502569"/>
    <w:rsid w:val="005025B8"/>
    <w:rsid w:val="00502CC4"/>
    <w:rsid w:val="00502D0A"/>
    <w:rsid w:val="00502ED6"/>
    <w:rsid w:val="005033C9"/>
    <w:rsid w:val="005036CC"/>
    <w:rsid w:val="00504740"/>
    <w:rsid w:val="00504774"/>
    <w:rsid w:val="00504B93"/>
    <w:rsid w:val="00504DAA"/>
    <w:rsid w:val="005051FA"/>
    <w:rsid w:val="005052D6"/>
    <w:rsid w:val="0050625F"/>
    <w:rsid w:val="005067D2"/>
    <w:rsid w:val="00507888"/>
    <w:rsid w:val="00510609"/>
    <w:rsid w:val="0051068E"/>
    <w:rsid w:val="005107E3"/>
    <w:rsid w:val="00512FF9"/>
    <w:rsid w:val="005148BD"/>
    <w:rsid w:val="00515616"/>
    <w:rsid w:val="00515B91"/>
    <w:rsid w:val="00516274"/>
    <w:rsid w:val="005169F2"/>
    <w:rsid w:val="00520246"/>
    <w:rsid w:val="00520255"/>
    <w:rsid w:val="00521A0E"/>
    <w:rsid w:val="00521CBE"/>
    <w:rsid w:val="00521F73"/>
    <w:rsid w:val="00522F6D"/>
    <w:rsid w:val="0052412F"/>
    <w:rsid w:val="00524175"/>
    <w:rsid w:val="00524A80"/>
    <w:rsid w:val="00524F7E"/>
    <w:rsid w:val="00525091"/>
    <w:rsid w:val="00525702"/>
    <w:rsid w:val="00525C65"/>
    <w:rsid w:val="00525D9A"/>
    <w:rsid w:val="00526C9A"/>
    <w:rsid w:val="00527377"/>
    <w:rsid w:val="005325CF"/>
    <w:rsid w:val="00532833"/>
    <w:rsid w:val="005328E7"/>
    <w:rsid w:val="00533397"/>
    <w:rsid w:val="00533461"/>
    <w:rsid w:val="00533A68"/>
    <w:rsid w:val="00533B32"/>
    <w:rsid w:val="00534E7A"/>
    <w:rsid w:val="00536061"/>
    <w:rsid w:val="005366D3"/>
    <w:rsid w:val="00537105"/>
    <w:rsid w:val="00540156"/>
    <w:rsid w:val="0054088A"/>
    <w:rsid w:val="00540ED5"/>
    <w:rsid w:val="00541053"/>
    <w:rsid w:val="00541C59"/>
    <w:rsid w:val="00541CEC"/>
    <w:rsid w:val="0054221E"/>
    <w:rsid w:val="00542784"/>
    <w:rsid w:val="0054440E"/>
    <w:rsid w:val="00546B47"/>
    <w:rsid w:val="00547210"/>
    <w:rsid w:val="00547642"/>
    <w:rsid w:val="005503D6"/>
    <w:rsid w:val="005512A6"/>
    <w:rsid w:val="00551A56"/>
    <w:rsid w:val="00551AF4"/>
    <w:rsid w:val="00552216"/>
    <w:rsid w:val="00552A83"/>
    <w:rsid w:val="00553135"/>
    <w:rsid w:val="0055340F"/>
    <w:rsid w:val="00553EA6"/>
    <w:rsid w:val="005546EA"/>
    <w:rsid w:val="00554DB3"/>
    <w:rsid w:val="00555975"/>
    <w:rsid w:val="00555D7C"/>
    <w:rsid w:val="00556B18"/>
    <w:rsid w:val="00556CBD"/>
    <w:rsid w:val="00556E58"/>
    <w:rsid w:val="00557495"/>
    <w:rsid w:val="00561604"/>
    <w:rsid w:val="00562B3B"/>
    <w:rsid w:val="00563883"/>
    <w:rsid w:val="00564021"/>
    <w:rsid w:val="00564063"/>
    <w:rsid w:val="00565017"/>
    <w:rsid w:val="005652FA"/>
    <w:rsid w:val="00566928"/>
    <w:rsid w:val="0057000B"/>
    <w:rsid w:val="00570B67"/>
    <w:rsid w:val="00570F86"/>
    <w:rsid w:val="005721E1"/>
    <w:rsid w:val="00572EFF"/>
    <w:rsid w:val="005739D2"/>
    <w:rsid w:val="00574CA4"/>
    <w:rsid w:val="00574E16"/>
    <w:rsid w:val="005752B4"/>
    <w:rsid w:val="00576222"/>
    <w:rsid w:val="00576DCE"/>
    <w:rsid w:val="00577B94"/>
    <w:rsid w:val="005801A2"/>
    <w:rsid w:val="005810B8"/>
    <w:rsid w:val="00581A8F"/>
    <w:rsid w:val="005824AB"/>
    <w:rsid w:val="005834B1"/>
    <w:rsid w:val="0058368D"/>
    <w:rsid w:val="0058385C"/>
    <w:rsid w:val="00583A4A"/>
    <w:rsid w:val="00584995"/>
    <w:rsid w:val="00584F8F"/>
    <w:rsid w:val="0058555E"/>
    <w:rsid w:val="00585713"/>
    <w:rsid w:val="00585989"/>
    <w:rsid w:val="00585E1B"/>
    <w:rsid w:val="0058719E"/>
    <w:rsid w:val="0058787B"/>
    <w:rsid w:val="00587E9A"/>
    <w:rsid w:val="00590625"/>
    <w:rsid w:val="0059100E"/>
    <w:rsid w:val="005912EB"/>
    <w:rsid w:val="005916B0"/>
    <w:rsid w:val="005928CD"/>
    <w:rsid w:val="00592CA7"/>
    <w:rsid w:val="00593BF7"/>
    <w:rsid w:val="00593FCE"/>
    <w:rsid w:val="005941AA"/>
    <w:rsid w:val="0059422B"/>
    <w:rsid w:val="005946C6"/>
    <w:rsid w:val="0059555D"/>
    <w:rsid w:val="00595E14"/>
    <w:rsid w:val="00597E3D"/>
    <w:rsid w:val="005A1DC4"/>
    <w:rsid w:val="005A213C"/>
    <w:rsid w:val="005A253E"/>
    <w:rsid w:val="005A26EB"/>
    <w:rsid w:val="005A2B48"/>
    <w:rsid w:val="005A2DAF"/>
    <w:rsid w:val="005A4C06"/>
    <w:rsid w:val="005A4F69"/>
    <w:rsid w:val="005A54BC"/>
    <w:rsid w:val="005A5580"/>
    <w:rsid w:val="005A69C8"/>
    <w:rsid w:val="005A6A00"/>
    <w:rsid w:val="005A7083"/>
    <w:rsid w:val="005A752A"/>
    <w:rsid w:val="005A796F"/>
    <w:rsid w:val="005A7D82"/>
    <w:rsid w:val="005B0CF2"/>
    <w:rsid w:val="005B0DF8"/>
    <w:rsid w:val="005B13AF"/>
    <w:rsid w:val="005B1F28"/>
    <w:rsid w:val="005B2306"/>
    <w:rsid w:val="005B2983"/>
    <w:rsid w:val="005B349E"/>
    <w:rsid w:val="005B422B"/>
    <w:rsid w:val="005B5661"/>
    <w:rsid w:val="005B5765"/>
    <w:rsid w:val="005B6254"/>
    <w:rsid w:val="005B7014"/>
    <w:rsid w:val="005C007F"/>
    <w:rsid w:val="005C1BF1"/>
    <w:rsid w:val="005C2D48"/>
    <w:rsid w:val="005C2F2D"/>
    <w:rsid w:val="005C3046"/>
    <w:rsid w:val="005C328F"/>
    <w:rsid w:val="005C377D"/>
    <w:rsid w:val="005C4032"/>
    <w:rsid w:val="005C409C"/>
    <w:rsid w:val="005C436D"/>
    <w:rsid w:val="005C4977"/>
    <w:rsid w:val="005C49F3"/>
    <w:rsid w:val="005C514F"/>
    <w:rsid w:val="005C571B"/>
    <w:rsid w:val="005C6EFC"/>
    <w:rsid w:val="005C6FF3"/>
    <w:rsid w:val="005C73B1"/>
    <w:rsid w:val="005C789B"/>
    <w:rsid w:val="005C79FF"/>
    <w:rsid w:val="005D0175"/>
    <w:rsid w:val="005D21F4"/>
    <w:rsid w:val="005D2BB2"/>
    <w:rsid w:val="005D321D"/>
    <w:rsid w:val="005D431F"/>
    <w:rsid w:val="005D58F7"/>
    <w:rsid w:val="005D59AB"/>
    <w:rsid w:val="005D5DE3"/>
    <w:rsid w:val="005D634B"/>
    <w:rsid w:val="005D722D"/>
    <w:rsid w:val="005E0330"/>
    <w:rsid w:val="005E036F"/>
    <w:rsid w:val="005E0979"/>
    <w:rsid w:val="005E12CC"/>
    <w:rsid w:val="005E2807"/>
    <w:rsid w:val="005E2C91"/>
    <w:rsid w:val="005E3649"/>
    <w:rsid w:val="005E39CB"/>
    <w:rsid w:val="005E46DA"/>
    <w:rsid w:val="005E4FC1"/>
    <w:rsid w:val="005E5DF5"/>
    <w:rsid w:val="005E5E4F"/>
    <w:rsid w:val="005E62C1"/>
    <w:rsid w:val="005E6680"/>
    <w:rsid w:val="005E69C0"/>
    <w:rsid w:val="005E7868"/>
    <w:rsid w:val="005E7B9E"/>
    <w:rsid w:val="005F1F92"/>
    <w:rsid w:val="005F25DF"/>
    <w:rsid w:val="005F4EE2"/>
    <w:rsid w:val="005F5A12"/>
    <w:rsid w:val="00600A6A"/>
    <w:rsid w:val="00600F05"/>
    <w:rsid w:val="006020BE"/>
    <w:rsid w:val="0060233D"/>
    <w:rsid w:val="0060271F"/>
    <w:rsid w:val="00602C1B"/>
    <w:rsid w:val="0060429B"/>
    <w:rsid w:val="00604EE1"/>
    <w:rsid w:val="0060558C"/>
    <w:rsid w:val="0060694A"/>
    <w:rsid w:val="00606AEE"/>
    <w:rsid w:val="00610D0B"/>
    <w:rsid w:val="00611601"/>
    <w:rsid w:val="00612221"/>
    <w:rsid w:val="006129C9"/>
    <w:rsid w:val="0061300E"/>
    <w:rsid w:val="00613C6E"/>
    <w:rsid w:val="00614C46"/>
    <w:rsid w:val="00614E57"/>
    <w:rsid w:val="00615288"/>
    <w:rsid w:val="006167FD"/>
    <w:rsid w:val="00616882"/>
    <w:rsid w:val="0061748C"/>
    <w:rsid w:val="00620385"/>
    <w:rsid w:val="00621111"/>
    <w:rsid w:val="00621282"/>
    <w:rsid w:val="0062184F"/>
    <w:rsid w:val="00621F56"/>
    <w:rsid w:val="00622582"/>
    <w:rsid w:val="00623285"/>
    <w:rsid w:val="0062408B"/>
    <w:rsid w:val="00624481"/>
    <w:rsid w:val="0062499A"/>
    <w:rsid w:val="00624DEB"/>
    <w:rsid w:val="00624FED"/>
    <w:rsid w:val="006268DB"/>
    <w:rsid w:val="00626A2F"/>
    <w:rsid w:val="00626A8E"/>
    <w:rsid w:val="0063057B"/>
    <w:rsid w:val="00630B80"/>
    <w:rsid w:val="00630E26"/>
    <w:rsid w:val="00631097"/>
    <w:rsid w:val="00631B75"/>
    <w:rsid w:val="0063572F"/>
    <w:rsid w:val="0063667C"/>
    <w:rsid w:val="006368EB"/>
    <w:rsid w:val="006368F2"/>
    <w:rsid w:val="00636C51"/>
    <w:rsid w:val="00636C79"/>
    <w:rsid w:val="00636E07"/>
    <w:rsid w:val="00637588"/>
    <w:rsid w:val="0063791F"/>
    <w:rsid w:val="00640977"/>
    <w:rsid w:val="00640B53"/>
    <w:rsid w:val="006433A1"/>
    <w:rsid w:val="006436EF"/>
    <w:rsid w:val="00643AFE"/>
    <w:rsid w:val="00643B17"/>
    <w:rsid w:val="00646C05"/>
    <w:rsid w:val="00646DBB"/>
    <w:rsid w:val="006475A6"/>
    <w:rsid w:val="00647C3C"/>
    <w:rsid w:val="00650A16"/>
    <w:rsid w:val="006512B0"/>
    <w:rsid w:val="00652AAF"/>
    <w:rsid w:val="006532E8"/>
    <w:rsid w:val="00654D4C"/>
    <w:rsid w:val="00656392"/>
    <w:rsid w:val="006564A3"/>
    <w:rsid w:val="006573E4"/>
    <w:rsid w:val="00660053"/>
    <w:rsid w:val="00660216"/>
    <w:rsid w:val="00661291"/>
    <w:rsid w:val="006612C8"/>
    <w:rsid w:val="00661421"/>
    <w:rsid w:val="00661D4A"/>
    <w:rsid w:val="00662B85"/>
    <w:rsid w:val="006638D4"/>
    <w:rsid w:val="006643D0"/>
    <w:rsid w:val="00664809"/>
    <w:rsid w:val="006656FB"/>
    <w:rsid w:val="006658DD"/>
    <w:rsid w:val="00665A1A"/>
    <w:rsid w:val="00665C0E"/>
    <w:rsid w:val="00667118"/>
    <w:rsid w:val="00667C1A"/>
    <w:rsid w:val="00671B98"/>
    <w:rsid w:val="006722DB"/>
    <w:rsid w:val="00673EBE"/>
    <w:rsid w:val="0067403E"/>
    <w:rsid w:val="00674238"/>
    <w:rsid w:val="00675E33"/>
    <w:rsid w:val="00676075"/>
    <w:rsid w:val="00676636"/>
    <w:rsid w:val="00676637"/>
    <w:rsid w:val="00676A62"/>
    <w:rsid w:val="00677007"/>
    <w:rsid w:val="00677903"/>
    <w:rsid w:val="00683309"/>
    <w:rsid w:val="0068378B"/>
    <w:rsid w:val="00683893"/>
    <w:rsid w:val="0068390F"/>
    <w:rsid w:val="00683A7D"/>
    <w:rsid w:val="006840D5"/>
    <w:rsid w:val="00685A65"/>
    <w:rsid w:val="00687E28"/>
    <w:rsid w:val="00692218"/>
    <w:rsid w:val="00692B13"/>
    <w:rsid w:val="0069393C"/>
    <w:rsid w:val="00694040"/>
    <w:rsid w:val="00694109"/>
    <w:rsid w:val="0069657A"/>
    <w:rsid w:val="006967A7"/>
    <w:rsid w:val="006974BB"/>
    <w:rsid w:val="006A142B"/>
    <w:rsid w:val="006A1770"/>
    <w:rsid w:val="006A2491"/>
    <w:rsid w:val="006A3951"/>
    <w:rsid w:val="006A3B5A"/>
    <w:rsid w:val="006A3BE9"/>
    <w:rsid w:val="006A524C"/>
    <w:rsid w:val="006A7684"/>
    <w:rsid w:val="006A7A5A"/>
    <w:rsid w:val="006A7CF1"/>
    <w:rsid w:val="006B0676"/>
    <w:rsid w:val="006B10A0"/>
    <w:rsid w:val="006B1D0F"/>
    <w:rsid w:val="006B2415"/>
    <w:rsid w:val="006B25BA"/>
    <w:rsid w:val="006B33E2"/>
    <w:rsid w:val="006B3B47"/>
    <w:rsid w:val="006B4468"/>
    <w:rsid w:val="006B44CF"/>
    <w:rsid w:val="006B49E6"/>
    <w:rsid w:val="006B4A4F"/>
    <w:rsid w:val="006B55CA"/>
    <w:rsid w:val="006B62DD"/>
    <w:rsid w:val="006B68A8"/>
    <w:rsid w:val="006B6D8E"/>
    <w:rsid w:val="006B7209"/>
    <w:rsid w:val="006B74CE"/>
    <w:rsid w:val="006B7F15"/>
    <w:rsid w:val="006C0393"/>
    <w:rsid w:val="006C09F0"/>
    <w:rsid w:val="006C16AB"/>
    <w:rsid w:val="006C19D2"/>
    <w:rsid w:val="006C2198"/>
    <w:rsid w:val="006C273D"/>
    <w:rsid w:val="006C290A"/>
    <w:rsid w:val="006C31D4"/>
    <w:rsid w:val="006C3AA4"/>
    <w:rsid w:val="006C3F7C"/>
    <w:rsid w:val="006C6353"/>
    <w:rsid w:val="006C6C6A"/>
    <w:rsid w:val="006C7388"/>
    <w:rsid w:val="006C7414"/>
    <w:rsid w:val="006C79E3"/>
    <w:rsid w:val="006C7ECA"/>
    <w:rsid w:val="006D0448"/>
    <w:rsid w:val="006D0C72"/>
    <w:rsid w:val="006D0FA9"/>
    <w:rsid w:val="006D11C5"/>
    <w:rsid w:val="006D1C29"/>
    <w:rsid w:val="006D2FE5"/>
    <w:rsid w:val="006D33ED"/>
    <w:rsid w:val="006D43DC"/>
    <w:rsid w:val="006D4C58"/>
    <w:rsid w:val="006D61A1"/>
    <w:rsid w:val="006D6AF8"/>
    <w:rsid w:val="006D6BAA"/>
    <w:rsid w:val="006E0A01"/>
    <w:rsid w:val="006E0FAC"/>
    <w:rsid w:val="006E0FDB"/>
    <w:rsid w:val="006E1D29"/>
    <w:rsid w:val="006E2389"/>
    <w:rsid w:val="006E2402"/>
    <w:rsid w:val="006E2CA5"/>
    <w:rsid w:val="006E2F3B"/>
    <w:rsid w:val="006E42FF"/>
    <w:rsid w:val="006E4B11"/>
    <w:rsid w:val="006E4D37"/>
    <w:rsid w:val="006E53D9"/>
    <w:rsid w:val="006E5824"/>
    <w:rsid w:val="006E5D3C"/>
    <w:rsid w:val="006E7D75"/>
    <w:rsid w:val="006F06DF"/>
    <w:rsid w:val="006F0AEE"/>
    <w:rsid w:val="006F0C1F"/>
    <w:rsid w:val="006F0F81"/>
    <w:rsid w:val="006F10D2"/>
    <w:rsid w:val="006F2A2E"/>
    <w:rsid w:val="006F38AD"/>
    <w:rsid w:val="006F3B9D"/>
    <w:rsid w:val="006F40D3"/>
    <w:rsid w:val="006F54F3"/>
    <w:rsid w:val="007004CF"/>
    <w:rsid w:val="0070063E"/>
    <w:rsid w:val="007008B5"/>
    <w:rsid w:val="0070111A"/>
    <w:rsid w:val="00701FBE"/>
    <w:rsid w:val="0070236E"/>
    <w:rsid w:val="007027C3"/>
    <w:rsid w:val="0070308B"/>
    <w:rsid w:val="00704332"/>
    <w:rsid w:val="00704DFE"/>
    <w:rsid w:val="007052FC"/>
    <w:rsid w:val="007055DF"/>
    <w:rsid w:val="00706791"/>
    <w:rsid w:val="00706880"/>
    <w:rsid w:val="00706AF9"/>
    <w:rsid w:val="0070756F"/>
    <w:rsid w:val="00707A94"/>
    <w:rsid w:val="00707BAD"/>
    <w:rsid w:val="007110D0"/>
    <w:rsid w:val="00711245"/>
    <w:rsid w:val="00711D9D"/>
    <w:rsid w:val="00714389"/>
    <w:rsid w:val="007144D4"/>
    <w:rsid w:val="00714CDB"/>
    <w:rsid w:val="007153BF"/>
    <w:rsid w:val="007154BC"/>
    <w:rsid w:val="00715EE6"/>
    <w:rsid w:val="00716426"/>
    <w:rsid w:val="007200D9"/>
    <w:rsid w:val="00721FB9"/>
    <w:rsid w:val="0072262C"/>
    <w:rsid w:val="00723A38"/>
    <w:rsid w:val="0072482A"/>
    <w:rsid w:val="00725B63"/>
    <w:rsid w:val="00725E56"/>
    <w:rsid w:val="00725FCA"/>
    <w:rsid w:val="00727608"/>
    <w:rsid w:val="007279D5"/>
    <w:rsid w:val="00730045"/>
    <w:rsid w:val="007328DE"/>
    <w:rsid w:val="00732BD0"/>
    <w:rsid w:val="00732CBF"/>
    <w:rsid w:val="007340DC"/>
    <w:rsid w:val="00734496"/>
    <w:rsid w:val="0073531B"/>
    <w:rsid w:val="007359AA"/>
    <w:rsid w:val="0073640A"/>
    <w:rsid w:val="00737AC4"/>
    <w:rsid w:val="007415EB"/>
    <w:rsid w:val="00741754"/>
    <w:rsid w:val="007419ED"/>
    <w:rsid w:val="00741BE5"/>
    <w:rsid w:val="0074202A"/>
    <w:rsid w:val="00742C8A"/>
    <w:rsid w:val="007442B9"/>
    <w:rsid w:val="00744ED7"/>
    <w:rsid w:val="00745839"/>
    <w:rsid w:val="00745913"/>
    <w:rsid w:val="00745979"/>
    <w:rsid w:val="007465DC"/>
    <w:rsid w:val="00746DBA"/>
    <w:rsid w:val="00747CDF"/>
    <w:rsid w:val="007515AF"/>
    <w:rsid w:val="00751678"/>
    <w:rsid w:val="00751B60"/>
    <w:rsid w:val="0075264C"/>
    <w:rsid w:val="00752F8A"/>
    <w:rsid w:val="0075311A"/>
    <w:rsid w:val="0075423D"/>
    <w:rsid w:val="0075450E"/>
    <w:rsid w:val="00754668"/>
    <w:rsid w:val="00755855"/>
    <w:rsid w:val="00755C49"/>
    <w:rsid w:val="00755D1C"/>
    <w:rsid w:val="00757FD9"/>
    <w:rsid w:val="007601D2"/>
    <w:rsid w:val="00760337"/>
    <w:rsid w:val="00761584"/>
    <w:rsid w:val="00762EC7"/>
    <w:rsid w:val="00763073"/>
    <w:rsid w:val="0076336C"/>
    <w:rsid w:val="00764F2B"/>
    <w:rsid w:val="00765AAE"/>
    <w:rsid w:val="00765B5F"/>
    <w:rsid w:val="00765CA0"/>
    <w:rsid w:val="00765FCD"/>
    <w:rsid w:val="00766ECE"/>
    <w:rsid w:val="00771069"/>
    <w:rsid w:val="00774EBE"/>
    <w:rsid w:val="00774FB0"/>
    <w:rsid w:val="00775367"/>
    <w:rsid w:val="00775F5C"/>
    <w:rsid w:val="007765AF"/>
    <w:rsid w:val="00776C6C"/>
    <w:rsid w:val="00777429"/>
    <w:rsid w:val="00777C4F"/>
    <w:rsid w:val="007812B9"/>
    <w:rsid w:val="007819CA"/>
    <w:rsid w:val="00783ADA"/>
    <w:rsid w:val="00783B2F"/>
    <w:rsid w:val="00784AC7"/>
    <w:rsid w:val="00785E21"/>
    <w:rsid w:val="0078612D"/>
    <w:rsid w:val="00786165"/>
    <w:rsid w:val="0078624B"/>
    <w:rsid w:val="00787D34"/>
    <w:rsid w:val="007908D1"/>
    <w:rsid w:val="00790CF0"/>
    <w:rsid w:val="00790E4C"/>
    <w:rsid w:val="00791259"/>
    <w:rsid w:val="00791C26"/>
    <w:rsid w:val="00792C2A"/>
    <w:rsid w:val="00793526"/>
    <w:rsid w:val="0079401C"/>
    <w:rsid w:val="00794673"/>
    <w:rsid w:val="00795730"/>
    <w:rsid w:val="007959EA"/>
    <w:rsid w:val="00796561"/>
    <w:rsid w:val="007968C3"/>
    <w:rsid w:val="00796B0D"/>
    <w:rsid w:val="00796EA8"/>
    <w:rsid w:val="007971DC"/>
    <w:rsid w:val="00797A28"/>
    <w:rsid w:val="007A05FD"/>
    <w:rsid w:val="007A2D9B"/>
    <w:rsid w:val="007A2E0B"/>
    <w:rsid w:val="007A2E3B"/>
    <w:rsid w:val="007A31FC"/>
    <w:rsid w:val="007A33BD"/>
    <w:rsid w:val="007A4019"/>
    <w:rsid w:val="007A6CCB"/>
    <w:rsid w:val="007A70E2"/>
    <w:rsid w:val="007A70E5"/>
    <w:rsid w:val="007A7184"/>
    <w:rsid w:val="007B1558"/>
    <w:rsid w:val="007B38B1"/>
    <w:rsid w:val="007B5C8B"/>
    <w:rsid w:val="007B6681"/>
    <w:rsid w:val="007B699B"/>
    <w:rsid w:val="007B6C4B"/>
    <w:rsid w:val="007C020F"/>
    <w:rsid w:val="007C1CDE"/>
    <w:rsid w:val="007C1E37"/>
    <w:rsid w:val="007C264D"/>
    <w:rsid w:val="007C336C"/>
    <w:rsid w:val="007C42E7"/>
    <w:rsid w:val="007C625B"/>
    <w:rsid w:val="007C6F9E"/>
    <w:rsid w:val="007D00E5"/>
    <w:rsid w:val="007D0530"/>
    <w:rsid w:val="007D1426"/>
    <w:rsid w:val="007D2343"/>
    <w:rsid w:val="007D2CFA"/>
    <w:rsid w:val="007D37BC"/>
    <w:rsid w:val="007D3C58"/>
    <w:rsid w:val="007D4557"/>
    <w:rsid w:val="007D506B"/>
    <w:rsid w:val="007D534B"/>
    <w:rsid w:val="007D6B4E"/>
    <w:rsid w:val="007D6E06"/>
    <w:rsid w:val="007D6FC7"/>
    <w:rsid w:val="007D7164"/>
    <w:rsid w:val="007D72BE"/>
    <w:rsid w:val="007D790C"/>
    <w:rsid w:val="007E135B"/>
    <w:rsid w:val="007E1F12"/>
    <w:rsid w:val="007E22E1"/>
    <w:rsid w:val="007E2EE6"/>
    <w:rsid w:val="007E3316"/>
    <w:rsid w:val="007E4175"/>
    <w:rsid w:val="007E4A22"/>
    <w:rsid w:val="007E5432"/>
    <w:rsid w:val="007E594A"/>
    <w:rsid w:val="007E5985"/>
    <w:rsid w:val="007E60A5"/>
    <w:rsid w:val="007E69EE"/>
    <w:rsid w:val="007E7365"/>
    <w:rsid w:val="007E7613"/>
    <w:rsid w:val="007F0543"/>
    <w:rsid w:val="007F12B9"/>
    <w:rsid w:val="007F3201"/>
    <w:rsid w:val="007F3326"/>
    <w:rsid w:val="007F44C8"/>
    <w:rsid w:val="007F569B"/>
    <w:rsid w:val="007F5A11"/>
    <w:rsid w:val="007F5DB9"/>
    <w:rsid w:val="007F60B4"/>
    <w:rsid w:val="007F6224"/>
    <w:rsid w:val="007F639A"/>
    <w:rsid w:val="007F676C"/>
    <w:rsid w:val="0080054E"/>
    <w:rsid w:val="00800A3B"/>
    <w:rsid w:val="00800F5B"/>
    <w:rsid w:val="00802304"/>
    <w:rsid w:val="00803471"/>
    <w:rsid w:val="008037AC"/>
    <w:rsid w:val="00804C97"/>
    <w:rsid w:val="0080740F"/>
    <w:rsid w:val="008100C9"/>
    <w:rsid w:val="0081169E"/>
    <w:rsid w:val="008128A3"/>
    <w:rsid w:val="00813AD7"/>
    <w:rsid w:val="00814257"/>
    <w:rsid w:val="008145B5"/>
    <w:rsid w:val="0081485A"/>
    <w:rsid w:val="00814CA2"/>
    <w:rsid w:val="008164C1"/>
    <w:rsid w:val="008204FE"/>
    <w:rsid w:val="00820B36"/>
    <w:rsid w:val="00821ED6"/>
    <w:rsid w:val="00821F48"/>
    <w:rsid w:val="00822123"/>
    <w:rsid w:val="008230DC"/>
    <w:rsid w:val="00825FDE"/>
    <w:rsid w:val="00830162"/>
    <w:rsid w:val="008304F4"/>
    <w:rsid w:val="008318CA"/>
    <w:rsid w:val="00833746"/>
    <w:rsid w:val="00833F69"/>
    <w:rsid w:val="00834443"/>
    <w:rsid w:val="00834588"/>
    <w:rsid w:val="00835C3C"/>
    <w:rsid w:val="00836475"/>
    <w:rsid w:val="008364B1"/>
    <w:rsid w:val="0083747E"/>
    <w:rsid w:val="0083752A"/>
    <w:rsid w:val="0083789F"/>
    <w:rsid w:val="0083798E"/>
    <w:rsid w:val="00837A06"/>
    <w:rsid w:val="008405BF"/>
    <w:rsid w:val="00840AAB"/>
    <w:rsid w:val="00841823"/>
    <w:rsid w:val="0084230E"/>
    <w:rsid w:val="008440FE"/>
    <w:rsid w:val="0084410A"/>
    <w:rsid w:val="008452DC"/>
    <w:rsid w:val="00845A45"/>
    <w:rsid w:val="00845B82"/>
    <w:rsid w:val="0084613D"/>
    <w:rsid w:val="008470D8"/>
    <w:rsid w:val="0084723B"/>
    <w:rsid w:val="008476C5"/>
    <w:rsid w:val="0085099B"/>
    <w:rsid w:val="0085145C"/>
    <w:rsid w:val="00851C90"/>
    <w:rsid w:val="00852000"/>
    <w:rsid w:val="00852100"/>
    <w:rsid w:val="00852C6C"/>
    <w:rsid w:val="00853E24"/>
    <w:rsid w:val="008540C8"/>
    <w:rsid w:val="00854FDE"/>
    <w:rsid w:val="008564A1"/>
    <w:rsid w:val="0085786C"/>
    <w:rsid w:val="00857DCB"/>
    <w:rsid w:val="008600D5"/>
    <w:rsid w:val="00860833"/>
    <w:rsid w:val="008642BF"/>
    <w:rsid w:val="0086492C"/>
    <w:rsid w:val="00864A1D"/>
    <w:rsid w:val="00865955"/>
    <w:rsid w:val="00866B0F"/>
    <w:rsid w:val="00866B73"/>
    <w:rsid w:val="0087012A"/>
    <w:rsid w:val="008705B2"/>
    <w:rsid w:val="00870C79"/>
    <w:rsid w:val="00870EED"/>
    <w:rsid w:val="008711C9"/>
    <w:rsid w:val="0087177D"/>
    <w:rsid w:val="00872523"/>
    <w:rsid w:val="0087367C"/>
    <w:rsid w:val="0087401B"/>
    <w:rsid w:val="008745D5"/>
    <w:rsid w:val="00874F85"/>
    <w:rsid w:val="00874FD9"/>
    <w:rsid w:val="0087605D"/>
    <w:rsid w:val="00876360"/>
    <w:rsid w:val="008768CB"/>
    <w:rsid w:val="00877FA3"/>
    <w:rsid w:val="00880141"/>
    <w:rsid w:val="00881B0E"/>
    <w:rsid w:val="008831AA"/>
    <w:rsid w:val="00883813"/>
    <w:rsid w:val="00883F5C"/>
    <w:rsid w:val="0088406D"/>
    <w:rsid w:val="008841E5"/>
    <w:rsid w:val="00884D76"/>
    <w:rsid w:val="00885B42"/>
    <w:rsid w:val="00886227"/>
    <w:rsid w:val="00886436"/>
    <w:rsid w:val="0088691D"/>
    <w:rsid w:val="00886AB8"/>
    <w:rsid w:val="008873F3"/>
    <w:rsid w:val="008874B9"/>
    <w:rsid w:val="008877FF"/>
    <w:rsid w:val="00890636"/>
    <w:rsid w:val="008907D5"/>
    <w:rsid w:val="00892865"/>
    <w:rsid w:val="00893BB3"/>
    <w:rsid w:val="008954B1"/>
    <w:rsid w:val="0089700A"/>
    <w:rsid w:val="00897AD6"/>
    <w:rsid w:val="008A00B7"/>
    <w:rsid w:val="008A092A"/>
    <w:rsid w:val="008A1A43"/>
    <w:rsid w:val="008A298D"/>
    <w:rsid w:val="008A2CD0"/>
    <w:rsid w:val="008A5095"/>
    <w:rsid w:val="008A6B31"/>
    <w:rsid w:val="008A6C00"/>
    <w:rsid w:val="008A7975"/>
    <w:rsid w:val="008A79B1"/>
    <w:rsid w:val="008B06CC"/>
    <w:rsid w:val="008B0AFB"/>
    <w:rsid w:val="008B0DB0"/>
    <w:rsid w:val="008B1A12"/>
    <w:rsid w:val="008B1F3D"/>
    <w:rsid w:val="008B267C"/>
    <w:rsid w:val="008B3904"/>
    <w:rsid w:val="008B4AC3"/>
    <w:rsid w:val="008B5122"/>
    <w:rsid w:val="008B5B13"/>
    <w:rsid w:val="008B7058"/>
    <w:rsid w:val="008B708B"/>
    <w:rsid w:val="008B7751"/>
    <w:rsid w:val="008B7C18"/>
    <w:rsid w:val="008C03DA"/>
    <w:rsid w:val="008C1DA3"/>
    <w:rsid w:val="008C2363"/>
    <w:rsid w:val="008C2886"/>
    <w:rsid w:val="008C2E16"/>
    <w:rsid w:val="008C30B2"/>
    <w:rsid w:val="008C35CA"/>
    <w:rsid w:val="008C40A0"/>
    <w:rsid w:val="008C40FE"/>
    <w:rsid w:val="008C410E"/>
    <w:rsid w:val="008C4C14"/>
    <w:rsid w:val="008C5373"/>
    <w:rsid w:val="008C55B2"/>
    <w:rsid w:val="008C6D9A"/>
    <w:rsid w:val="008C6E26"/>
    <w:rsid w:val="008C6F23"/>
    <w:rsid w:val="008C72BD"/>
    <w:rsid w:val="008C73F3"/>
    <w:rsid w:val="008D13BD"/>
    <w:rsid w:val="008D20DC"/>
    <w:rsid w:val="008D2F22"/>
    <w:rsid w:val="008D37E8"/>
    <w:rsid w:val="008D39A5"/>
    <w:rsid w:val="008D5070"/>
    <w:rsid w:val="008D60DB"/>
    <w:rsid w:val="008D6F19"/>
    <w:rsid w:val="008D74BF"/>
    <w:rsid w:val="008D77BD"/>
    <w:rsid w:val="008D7963"/>
    <w:rsid w:val="008E02D9"/>
    <w:rsid w:val="008E0F03"/>
    <w:rsid w:val="008E1382"/>
    <w:rsid w:val="008E187C"/>
    <w:rsid w:val="008E2AA1"/>
    <w:rsid w:val="008E2B90"/>
    <w:rsid w:val="008E36EB"/>
    <w:rsid w:val="008E43D8"/>
    <w:rsid w:val="008E50EE"/>
    <w:rsid w:val="008E6186"/>
    <w:rsid w:val="008E63A3"/>
    <w:rsid w:val="008E64C3"/>
    <w:rsid w:val="008E6945"/>
    <w:rsid w:val="008E7423"/>
    <w:rsid w:val="008F0569"/>
    <w:rsid w:val="008F06C7"/>
    <w:rsid w:val="008F18B8"/>
    <w:rsid w:val="008F1EE8"/>
    <w:rsid w:val="008F2483"/>
    <w:rsid w:val="008F32B9"/>
    <w:rsid w:val="008F414A"/>
    <w:rsid w:val="008F4461"/>
    <w:rsid w:val="008F5895"/>
    <w:rsid w:val="008F5E5C"/>
    <w:rsid w:val="008F65F8"/>
    <w:rsid w:val="008F6D78"/>
    <w:rsid w:val="008F71D8"/>
    <w:rsid w:val="008F735C"/>
    <w:rsid w:val="008F73F6"/>
    <w:rsid w:val="00901245"/>
    <w:rsid w:val="009029F7"/>
    <w:rsid w:val="00902D07"/>
    <w:rsid w:val="00902F5B"/>
    <w:rsid w:val="009047E3"/>
    <w:rsid w:val="00905015"/>
    <w:rsid w:val="009054B3"/>
    <w:rsid w:val="009066EC"/>
    <w:rsid w:val="009070B3"/>
    <w:rsid w:val="009077F6"/>
    <w:rsid w:val="00910AF9"/>
    <w:rsid w:val="00911490"/>
    <w:rsid w:val="009122D5"/>
    <w:rsid w:val="00912A22"/>
    <w:rsid w:val="0091459C"/>
    <w:rsid w:val="009145C0"/>
    <w:rsid w:val="00914B45"/>
    <w:rsid w:val="009152F5"/>
    <w:rsid w:val="00915BC0"/>
    <w:rsid w:val="00915C93"/>
    <w:rsid w:val="009161C8"/>
    <w:rsid w:val="00917086"/>
    <w:rsid w:val="009174DE"/>
    <w:rsid w:val="00917553"/>
    <w:rsid w:val="0091796F"/>
    <w:rsid w:val="009203E2"/>
    <w:rsid w:val="009212FA"/>
    <w:rsid w:val="00921785"/>
    <w:rsid w:val="00921AC2"/>
    <w:rsid w:val="00921C1A"/>
    <w:rsid w:val="00922654"/>
    <w:rsid w:val="00922F09"/>
    <w:rsid w:val="00923A0A"/>
    <w:rsid w:val="00924569"/>
    <w:rsid w:val="0092475A"/>
    <w:rsid w:val="0092506D"/>
    <w:rsid w:val="009260C7"/>
    <w:rsid w:val="00927673"/>
    <w:rsid w:val="0093003D"/>
    <w:rsid w:val="009300EE"/>
    <w:rsid w:val="00931D09"/>
    <w:rsid w:val="009336AE"/>
    <w:rsid w:val="00934344"/>
    <w:rsid w:val="00935358"/>
    <w:rsid w:val="00935383"/>
    <w:rsid w:val="009356EF"/>
    <w:rsid w:val="009356F6"/>
    <w:rsid w:val="00936748"/>
    <w:rsid w:val="00936F42"/>
    <w:rsid w:val="00937390"/>
    <w:rsid w:val="009407B8"/>
    <w:rsid w:val="00941E77"/>
    <w:rsid w:val="00941F6E"/>
    <w:rsid w:val="00943C05"/>
    <w:rsid w:val="00943DAD"/>
    <w:rsid w:val="00944F2F"/>
    <w:rsid w:val="009463EE"/>
    <w:rsid w:val="009467E1"/>
    <w:rsid w:val="0094696C"/>
    <w:rsid w:val="00950FC2"/>
    <w:rsid w:val="00951348"/>
    <w:rsid w:val="0095299B"/>
    <w:rsid w:val="00954083"/>
    <w:rsid w:val="00954584"/>
    <w:rsid w:val="009545BF"/>
    <w:rsid w:val="00954ACC"/>
    <w:rsid w:val="009561F2"/>
    <w:rsid w:val="009565D9"/>
    <w:rsid w:val="00956EC6"/>
    <w:rsid w:val="009574F0"/>
    <w:rsid w:val="009601BD"/>
    <w:rsid w:val="00960379"/>
    <w:rsid w:val="009608F3"/>
    <w:rsid w:val="00960937"/>
    <w:rsid w:val="00960A62"/>
    <w:rsid w:val="00961502"/>
    <w:rsid w:val="00964184"/>
    <w:rsid w:val="00965BB3"/>
    <w:rsid w:val="00967486"/>
    <w:rsid w:val="00967668"/>
    <w:rsid w:val="00967A1E"/>
    <w:rsid w:val="009702FC"/>
    <w:rsid w:val="00970976"/>
    <w:rsid w:val="00970E58"/>
    <w:rsid w:val="009711C9"/>
    <w:rsid w:val="00971246"/>
    <w:rsid w:val="00971A6B"/>
    <w:rsid w:val="009725CE"/>
    <w:rsid w:val="0097299C"/>
    <w:rsid w:val="00974065"/>
    <w:rsid w:val="0097552A"/>
    <w:rsid w:val="00975B44"/>
    <w:rsid w:val="00975DA1"/>
    <w:rsid w:val="00976C01"/>
    <w:rsid w:val="00976FFF"/>
    <w:rsid w:val="00977509"/>
    <w:rsid w:val="00983A19"/>
    <w:rsid w:val="00984327"/>
    <w:rsid w:val="0098478F"/>
    <w:rsid w:val="009865F7"/>
    <w:rsid w:val="00986989"/>
    <w:rsid w:val="00986C9B"/>
    <w:rsid w:val="00990E8E"/>
    <w:rsid w:val="00991C71"/>
    <w:rsid w:val="00991DBC"/>
    <w:rsid w:val="00992467"/>
    <w:rsid w:val="009929F2"/>
    <w:rsid w:val="00993C9C"/>
    <w:rsid w:val="009947EB"/>
    <w:rsid w:val="00994B0C"/>
    <w:rsid w:val="009951E6"/>
    <w:rsid w:val="00995803"/>
    <w:rsid w:val="00996B3C"/>
    <w:rsid w:val="00996D23"/>
    <w:rsid w:val="00997BEE"/>
    <w:rsid w:val="009A0662"/>
    <w:rsid w:val="009A0935"/>
    <w:rsid w:val="009A1A77"/>
    <w:rsid w:val="009A2A30"/>
    <w:rsid w:val="009A32EB"/>
    <w:rsid w:val="009A348E"/>
    <w:rsid w:val="009A40A6"/>
    <w:rsid w:val="009A44DC"/>
    <w:rsid w:val="009A4E0F"/>
    <w:rsid w:val="009A545C"/>
    <w:rsid w:val="009A57FD"/>
    <w:rsid w:val="009A6EA9"/>
    <w:rsid w:val="009A7834"/>
    <w:rsid w:val="009A7C2C"/>
    <w:rsid w:val="009B03C7"/>
    <w:rsid w:val="009B0DE1"/>
    <w:rsid w:val="009B1B39"/>
    <w:rsid w:val="009B1BB8"/>
    <w:rsid w:val="009B2870"/>
    <w:rsid w:val="009B2ABB"/>
    <w:rsid w:val="009B339F"/>
    <w:rsid w:val="009B3D44"/>
    <w:rsid w:val="009B3FF3"/>
    <w:rsid w:val="009B44D0"/>
    <w:rsid w:val="009B5803"/>
    <w:rsid w:val="009B7776"/>
    <w:rsid w:val="009B7DCA"/>
    <w:rsid w:val="009C17C6"/>
    <w:rsid w:val="009C1A38"/>
    <w:rsid w:val="009C1EC5"/>
    <w:rsid w:val="009C2A28"/>
    <w:rsid w:val="009C3737"/>
    <w:rsid w:val="009C4191"/>
    <w:rsid w:val="009C441F"/>
    <w:rsid w:val="009C4B7E"/>
    <w:rsid w:val="009C4CE3"/>
    <w:rsid w:val="009C6094"/>
    <w:rsid w:val="009C6B11"/>
    <w:rsid w:val="009C791B"/>
    <w:rsid w:val="009D0573"/>
    <w:rsid w:val="009D0A5D"/>
    <w:rsid w:val="009D0DAC"/>
    <w:rsid w:val="009D1D79"/>
    <w:rsid w:val="009D231C"/>
    <w:rsid w:val="009D27B4"/>
    <w:rsid w:val="009D2CBC"/>
    <w:rsid w:val="009D420A"/>
    <w:rsid w:val="009D5A3B"/>
    <w:rsid w:val="009D5F5F"/>
    <w:rsid w:val="009D6F5A"/>
    <w:rsid w:val="009D79E7"/>
    <w:rsid w:val="009E0031"/>
    <w:rsid w:val="009E06AC"/>
    <w:rsid w:val="009E084E"/>
    <w:rsid w:val="009E1A32"/>
    <w:rsid w:val="009E1DE4"/>
    <w:rsid w:val="009E29CA"/>
    <w:rsid w:val="009E2D6F"/>
    <w:rsid w:val="009E2E8C"/>
    <w:rsid w:val="009E36EF"/>
    <w:rsid w:val="009E43B0"/>
    <w:rsid w:val="009E488A"/>
    <w:rsid w:val="009E4B83"/>
    <w:rsid w:val="009E4E93"/>
    <w:rsid w:val="009E5FA6"/>
    <w:rsid w:val="009E68A2"/>
    <w:rsid w:val="009E6E4C"/>
    <w:rsid w:val="009E7941"/>
    <w:rsid w:val="009F041F"/>
    <w:rsid w:val="009F0938"/>
    <w:rsid w:val="009F1680"/>
    <w:rsid w:val="009F1740"/>
    <w:rsid w:val="009F1ECF"/>
    <w:rsid w:val="009F2C32"/>
    <w:rsid w:val="009F39C9"/>
    <w:rsid w:val="009F3FAB"/>
    <w:rsid w:val="009F5217"/>
    <w:rsid w:val="009F5475"/>
    <w:rsid w:val="009F59AD"/>
    <w:rsid w:val="009F5B9E"/>
    <w:rsid w:val="009F6F40"/>
    <w:rsid w:val="009F716E"/>
    <w:rsid w:val="009F7D8D"/>
    <w:rsid w:val="009F7DE8"/>
    <w:rsid w:val="00A0078E"/>
    <w:rsid w:val="00A00B17"/>
    <w:rsid w:val="00A00F47"/>
    <w:rsid w:val="00A01959"/>
    <w:rsid w:val="00A02715"/>
    <w:rsid w:val="00A04FDC"/>
    <w:rsid w:val="00A06335"/>
    <w:rsid w:val="00A06533"/>
    <w:rsid w:val="00A06A81"/>
    <w:rsid w:val="00A0784A"/>
    <w:rsid w:val="00A079E6"/>
    <w:rsid w:val="00A07C9B"/>
    <w:rsid w:val="00A07D30"/>
    <w:rsid w:val="00A07E44"/>
    <w:rsid w:val="00A10D67"/>
    <w:rsid w:val="00A10F39"/>
    <w:rsid w:val="00A11093"/>
    <w:rsid w:val="00A11D8F"/>
    <w:rsid w:val="00A125FB"/>
    <w:rsid w:val="00A129A0"/>
    <w:rsid w:val="00A13CEA"/>
    <w:rsid w:val="00A149CC"/>
    <w:rsid w:val="00A14B54"/>
    <w:rsid w:val="00A1594C"/>
    <w:rsid w:val="00A15F2F"/>
    <w:rsid w:val="00A167DE"/>
    <w:rsid w:val="00A20A98"/>
    <w:rsid w:val="00A20FE0"/>
    <w:rsid w:val="00A21E41"/>
    <w:rsid w:val="00A2327D"/>
    <w:rsid w:val="00A239B0"/>
    <w:rsid w:val="00A23E52"/>
    <w:rsid w:val="00A24B74"/>
    <w:rsid w:val="00A25C05"/>
    <w:rsid w:val="00A2680A"/>
    <w:rsid w:val="00A31A98"/>
    <w:rsid w:val="00A32E16"/>
    <w:rsid w:val="00A36041"/>
    <w:rsid w:val="00A3630A"/>
    <w:rsid w:val="00A374C5"/>
    <w:rsid w:val="00A40501"/>
    <w:rsid w:val="00A440A2"/>
    <w:rsid w:val="00A444D4"/>
    <w:rsid w:val="00A45757"/>
    <w:rsid w:val="00A4596B"/>
    <w:rsid w:val="00A473EA"/>
    <w:rsid w:val="00A47401"/>
    <w:rsid w:val="00A502E4"/>
    <w:rsid w:val="00A503BA"/>
    <w:rsid w:val="00A50B46"/>
    <w:rsid w:val="00A515C1"/>
    <w:rsid w:val="00A5186E"/>
    <w:rsid w:val="00A51DFA"/>
    <w:rsid w:val="00A52339"/>
    <w:rsid w:val="00A5318E"/>
    <w:rsid w:val="00A53291"/>
    <w:rsid w:val="00A53766"/>
    <w:rsid w:val="00A53CA9"/>
    <w:rsid w:val="00A53D59"/>
    <w:rsid w:val="00A5529F"/>
    <w:rsid w:val="00A552D1"/>
    <w:rsid w:val="00A5679B"/>
    <w:rsid w:val="00A601FB"/>
    <w:rsid w:val="00A6082F"/>
    <w:rsid w:val="00A60C83"/>
    <w:rsid w:val="00A60E6C"/>
    <w:rsid w:val="00A611A1"/>
    <w:rsid w:val="00A61783"/>
    <w:rsid w:val="00A617C4"/>
    <w:rsid w:val="00A61C0C"/>
    <w:rsid w:val="00A62185"/>
    <w:rsid w:val="00A637B3"/>
    <w:rsid w:val="00A64481"/>
    <w:rsid w:val="00A64D5C"/>
    <w:rsid w:val="00A64F60"/>
    <w:rsid w:val="00A65BBC"/>
    <w:rsid w:val="00A6613D"/>
    <w:rsid w:val="00A67010"/>
    <w:rsid w:val="00A7035A"/>
    <w:rsid w:val="00A7038C"/>
    <w:rsid w:val="00A7110A"/>
    <w:rsid w:val="00A71B27"/>
    <w:rsid w:val="00A734F9"/>
    <w:rsid w:val="00A74C51"/>
    <w:rsid w:val="00A74ED4"/>
    <w:rsid w:val="00A75818"/>
    <w:rsid w:val="00A8036F"/>
    <w:rsid w:val="00A808D5"/>
    <w:rsid w:val="00A82151"/>
    <w:rsid w:val="00A82DB0"/>
    <w:rsid w:val="00A83EBC"/>
    <w:rsid w:val="00A84F51"/>
    <w:rsid w:val="00A85429"/>
    <w:rsid w:val="00A865E5"/>
    <w:rsid w:val="00A86995"/>
    <w:rsid w:val="00A908B6"/>
    <w:rsid w:val="00A90B67"/>
    <w:rsid w:val="00A90DF0"/>
    <w:rsid w:val="00A920B7"/>
    <w:rsid w:val="00A93805"/>
    <w:rsid w:val="00A93F52"/>
    <w:rsid w:val="00A95057"/>
    <w:rsid w:val="00A95E14"/>
    <w:rsid w:val="00A96BF2"/>
    <w:rsid w:val="00A96E77"/>
    <w:rsid w:val="00A96FCB"/>
    <w:rsid w:val="00AA0395"/>
    <w:rsid w:val="00AA060A"/>
    <w:rsid w:val="00AA1AC1"/>
    <w:rsid w:val="00AA5392"/>
    <w:rsid w:val="00AA5FBB"/>
    <w:rsid w:val="00AA6C85"/>
    <w:rsid w:val="00AA7E35"/>
    <w:rsid w:val="00AB0CBE"/>
    <w:rsid w:val="00AB3A3C"/>
    <w:rsid w:val="00AB3B7B"/>
    <w:rsid w:val="00AB3D4B"/>
    <w:rsid w:val="00AB3EAB"/>
    <w:rsid w:val="00AB3F3C"/>
    <w:rsid w:val="00AB530C"/>
    <w:rsid w:val="00AB5E2F"/>
    <w:rsid w:val="00AB5FA7"/>
    <w:rsid w:val="00AB7EA0"/>
    <w:rsid w:val="00AC1029"/>
    <w:rsid w:val="00AC106F"/>
    <w:rsid w:val="00AC21E9"/>
    <w:rsid w:val="00AC21F5"/>
    <w:rsid w:val="00AC240A"/>
    <w:rsid w:val="00AC24ED"/>
    <w:rsid w:val="00AC2DE0"/>
    <w:rsid w:val="00AC346B"/>
    <w:rsid w:val="00AC4D49"/>
    <w:rsid w:val="00AC4F3C"/>
    <w:rsid w:val="00AC4FB4"/>
    <w:rsid w:val="00AC510F"/>
    <w:rsid w:val="00AC5283"/>
    <w:rsid w:val="00AC52A4"/>
    <w:rsid w:val="00AC5A8D"/>
    <w:rsid w:val="00AC606C"/>
    <w:rsid w:val="00AC632B"/>
    <w:rsid w:val="00AC665C"/>
    <w:rsid w:val="00AC6D27"/>
    <w:rsid w:val="00AC7FE5"/>
    <w:rsid w:val="00AD14A1"/>
    <w:rsid w:val="00AD1842"/>
    <w:rsid w:val="00AD1F9C"/>
    <w:rsid w:val="00AD3F8C"/>
    <w:rsid w:val="00AD49B6"/>
    <w:rsid w:val="00AD5E23"/>
    <w:rsid w:val="00AD7ACE"/>
    <w:rsid w:val="00AD7D06"/>
    <w:rsid w:val="00AE162B"/>
    <w:rsid w:val="00AE1752"/>
    <w:rsid w:val="00AE21C6"/>
    <w:rsid w:val="00AE471E"/>
    <w:rsid w:val="00AE4B07"/>
    <w:rsid w:val="00AE547F"/>
    <w:rsid w:val="00AE5834"/>
    <w:rsid w:val="00AE5D3E"/>
    <w:rsid w:val="00AE6B30"/>
    <w:rsid w:val="00AE7082"/>
    <w:rsid w:val="00AF059D"/>
    <w:rsid w:val="00AF09DD"/>
    <w:rsid w:val="00AF0A99"/>
    <w:rsid w:val="00AF18D1"/>
    <w:rsid w:val="00AF2F9C"/>
    <w:rsid w:val="00AF30DD"/>
    <w:rsid w:val="00AF3293"/>
    <w:rsid w:val="00AF4787"/>
    <w:rsid w:val="00AF4834"/>
    <w:rsid w:val="00AF5EF4"/>
    <w:rsid w:val="00AF635F"/>
    <w:rsid w:val="00AF6E12"/>
    <w:rsid w:val="00AF6EE1"/>
    <w:rsid w:val="00AF7519"/>
    <w:rsid w:val="00B000B7"/>
    <w:rsid w:val="00B0055F"/>
    <w:rsid w:val="00B0172F"/>
    <w:rsid w:val="00B02378"/>
    <w:rsid w:val="00B03C0D"/>
    <w:rsid w:val="00B03CCE"/>
    <w:rsid w:val="00B03F9A"/>
    <w:rsid w:val="00B04A9A"/>
    <w:rsid w:val="00B05443"/>
    <w:rsid w:val="00B06742"/>
    <w:rsid w:val="00B06913"/>
    <w:rsid w:val="00B06F82"/>
    <w:rsid w:val="00B1000C"/>
    <w:rsid w:val="00B1112D"/>
    <w:rsid w:val="00B11973"/>
    <w:rsid w:val="00B11D1A"/>
    <w:rsid w:val="00B11DE3"/>
    <w:rsid w:val="00B12202"/>
    <w:rsid w:val="00B12794"/>
    <w:rsid w:val="00B12B0D"/>
    <w:rsid w:val="00B131AB"/>
    <w:rsid w:val="00B13A8F"/>
    <w:rsid w:val="00B146E9"/>
    <w:rsid w:val="00B178F7"/>
    <w:rsid w:val="00B17C08"/>
    <w:rsid w:val="00B203F9"/>
    <w:rsid w:val="00B2050B"/>
    <w:rsid w:val="00B209B3"/>
    <w:rsid w:val="00B20C2C"/>
    <w:rsid w:val="00B21A75"/>
    <w:rsid w:val="00B22870"/>
    <w:rsid w:val="00B2298E"/>
    <w:rsid w:val="00B231B6"/>
    <w:rsid w:val="00B24818"/>
    <w:rsid w:val="00B24F08"/>
    <w:rsid w:val="00B25043"/>
    <w:rsid w:val="00B25081"/>
    <w:rsid w:val="00B25838"/>
    <w:rsid w:val="00B25E94"/>
    <w:rsid w:val="00B2741A"/>
    <w:rsid w:val="00B307C2"/>
    <w:rsid w:val="00B308A9"/>
    <w:rsid w:val="00B30FD6"/>
    <w:rsid w:val="00B32B4A"/>
    <w:rsid w:val="00B333F0"/>
    <w:rsid w:val="00B33684"/>
    <w:rsid w:val="00B34435"/>
    <w:rsid w:val="00B35F04"/>
    <w:rsid w:val="00B35F9C"/>
    <w:rsid w:val="00B35FDE"/>
    <w:rsid w:val="00B3653B"/>
    <w:rsid w:val="00B3661D"/>
    <w:rsid w:val="00B36DED"/>
    <w:rsid w:val="00B37393"/>
    <w:rsid w:val="00B37BF1"/>
    <w:rsid w:val="00B40037"/>
    <w:rsid w:val="00B415AC"/>
    <w:rsid w:val="00B41B45"/>
    <w:rsid w:val="00B41BA5"/>
    <w:rsid w:val="00B41DCF"/>
    <w:rsid w:val="00B41F07"/>
    <w:rsid w:val="00B42241"/>
    <w:rsid w:val="00B42385"/>
    <w:rsid w:val="00B431D2"/>
    <w:rsid w:val="00B43439"/>
    <w:rsid w:val="00B43D6B"/>
    <w:rsid w:val="00B440C3"/>
    <w:rsid w:val="00B4421A"/>
    <w:rsid w:val="00B443FF"/>
    <w:rsid w:val="00B447A8"/>
    <w:rsid w:val="00B44A1B"/>
    <w:rsid w:val="00B44D53"/>
    <w:rsid w:val="00B44D86"/>
    <w:rsid w:val="00B452CF"/>
    <w:rsid w:val="00B45605"/>
    <w:rsid w:val="00B46F9D"/>
    <w:rsid w:val="00B501D0"/>
    <w:rsid w:val="00B503CE"/>
    <w:rsid w:val="00B504C3"/>
    <w:rsid w:val="00B5114A"/>
    <w:rsid w:val="00B518E7"/>
    <w:rsid w:val="00B51C23"/>
    <w:rsid w:val="00B51E1E"/>
    <w:rsid w:val="00B52012"/>
    <w:rsid w:val="00B53341"/>
    <w:rsid w:val="00B543A3"/>
    <w:rsid w:val="00B55203"/>
    <w:rsid w:val="00B55322"/>
    <w:rsid w:val="00B55332"/>
    <w:rsid w:val="00B55647"/>
    <w:rsid w:val="00B55ED4"/>
    <w:rsid w:val="00B56036"/>
    <w:rsid w:val="00B56CC1"/>
    <w:rsid w:val="00B57E6C"/>
    <w:rsid w:val="00B604A7"/>
    <w:rsid w:val="00B60768"/>
    <w:rsid w:val="00B61260"/>
    <w:rsid w:val="00B61287"/>
    <w:rsid w:val="00B6160C"/>
    <w:rsid w:val="00B6243A"/>
    <w:rsid w:val="00B626A0"/>
    <w:rsid w:val="00B62F2E"/>
    <w:rsid w:val="00B63F90"/>
    <w:rsid w:val="00B642E0"/>
    <w:rsid w:val="00B646B5"/>
    <w:rsid w:val="00B64B05"/>
    <w:rsid w:val="00B64F90"/>
    <w:rsid w:val="00B650EC"/>
    <w:rsid w:val="00B653B2"/>
    <w:rsid w:val="00B65490"/>
    <w:rsid w:val="00B65931"/>
    <w:rsid w:val="00B66831"/>
    <w:rsid w:val="00B668E5"/>
    <w:rsid w:val="00B671B0"/>
    <w:rsid w:val="00B672D3"/>
    <w:rsid w:val="00B67395"/>
    <w:rsid w:val="00B67BF9"/>
    <w:rsid w:val="00B71B6F"/>
    <w:rsid w:val="00B73023"/>
    <w:rsid w:val="00B73233"/>
    <w:rsid w:val="00B73BAB"/>
    <w:rsid w:val="00B73FED"/>
    <w:rsid w:val="00B743C7"/>
    <w:rsid w:val="00B751AD"/>
    <w:rsid w:val="00B75466"/>
    <w:rsid w:val="00B75A4A"/>
    <w:rsid w:val="00B75FDA"/>
    <w:rsid w:val="00B761CB"/>
    <w:rsid w:val="00B77444"/>
    <w:rsid w:val="00B80E38"/>
    <w:rsid w:val="00B81458"/>
    <w:rsid w:val="00B819A6"/>
    <w:rsid w:val="00B823C4"/>
    <w:rsid w:val="00B82B08"/>
    <w:rsid w:val="00B82D7B"/>
    <w:rsid w:val="00B83380"/>
    <w:rsid w:val="00B8380D"/>
    <w:rsid w:val="00B84020"/>
    <w:rsid w:val="00B8440F"/>
    <w:rsid w:val="00B860B7"/>
    <w:rsid w:val="00B860C7"/>
    <w:rsid w:val="00B86E8B"/>
    <w:rsid w:val="00B8720E"/>
    <w:rsid w:val="00B87A5A"/>
    <w:rsid w:val="00B91E7B"/>
    <w:rsid w:val="00B92CC8"/>
    <w:rsid w:val="00B93442"/>
    <w:rsid w:val="00B938DD"/>
    <w:rsid w:val="00B93E77"/>
    <w:rsid w:val="00B9440B"/>
    <w:rsid w:val="00B962ED"/>
    <w:rsid w:val="00B9632B"/>
    <w:rsid w:val="00B96B53"/>
    <w:rsid w:val="00BA166F"/>
    <w:rsid w:val="00BA2B9A"/>
    <w:rsid w:val="00BA2EF9"/>
    <w:rsid w:val="00BA473A"/>
    <w:rsid w:val="00BA4A5A"/>
    <w:rsid w:val="00BA5967"/>
    <w:rsid w:val="00BA597F"/>
    <w:rsid w:val="00BA7CF9"/>
    <w:rsid w:val="00BB0E5C"/>
    <w:rsid w:val="00BB1BE7"/>
    <w:rsid w:val="00BB2197"/>
    <w:rsid w:val="00BB2D1A"/>
    <w:rsid w:val="00BB3412"/>
    <w:rsid w:val="00BB4302"/>
    <w:rsid w:val="00BB4A1A"/>
    <w:rsid w:val="00BB6055"/>
    <w:rsid w:val="00BB6450"/>
    <w:rsid w:val="00BB64FC"/>
    <w:rsid w:val="00BB71A7"/>
    <w:rsid w:val="00BB7250"/>
    <w:rsid w:val="00BB7C50"/>
    <w:rsid w:val="00BB7F27"/>
    <w:rsid w:val="00BC01C4"/>
    <w:rsid w:val="00BC0FDF"/>
    <w:rsid w:val="00BC1760"/>
    <w:rsid w:val="00BC1FCE"/>
    <w:rsid w:val="00BC28FE"/>
    <w:rsid w:val="00BC2CB7"/>
    <w:rsid w:val="00BC2F74"/>
    <w:rsid w:val="00BC34B2"/>
    <w:rsid w:val="00BC35C4"/>
    <w:rsid w:val="00BC4907"/>
    <w:rsid w:val="00BC4ECB"/>
    <w:rsid w:val="00BC51C9"/>
    <w:rsid w:val="00BC6B0C"/>
    <w:rsid w:val="00BC7F06"/>
    <w:rsid w:val="00BD002D"/>
    <w:rsid w:val="00BD0077"/>
    <w:rsid w:val="00BD04CA"/>
    <w:rsid w:val="00BD0ADA"/>
    <w:rsid w:val="00BD107B"/>
    <w:rsid w:val="00BD14F9"/>
    <w:rsid w:val="00BD2A4A"/>
    <w:rsid w:val="00BD31F4"/>
    <w:rsid w:val="00BD34D9"/>
    <w:rsid w:val="00BD37F4"/>
    <w:rsid w:val="00BD5542"/>
    <w:rsid w:val="00BD5A2F"/>
    <w:rsid w:val="00BD66F1"/>
    <w:rsid w:val="00BD6BE3"/>
    <w:rsid w:val="00BD6D7A"/>
    <w:rsid w:val="00BE0068"/>
    <w:rsid w:val="00BE00EB"/>
    <w:rsid w:val="00BE02DD"/>
    <w:rsid w:val="00BE2012"/>
    <w:rsid w:val="00BE25FE"/>
    <w:rsid w:val="00BE433A"/>
    <w:rsid w:val="00BE4F02"/>
    <w:rsid w:val="00BE513B"/>
    <w:rsid w:val="00BE6083"/>
    <w:rsid w:val="00BE66C8"/>
    <w:rsid w:val="00BE66F1"/>
    <w:rsid w:val="00BE6FCE"/>
    <w:rsid w:val="00BE7B70"/>
    <w:rsid w:val="00BF0EC8"/>
    <w:rsid w:val="00BF122B"/>
    <w:rsid w:val="00BF16AA"/>
    <w:rsid w:val="00BF1C73"/>
    <w:rsid w:val="00BF2918"/>
    <w:rsid w:val="00BF398C"/>
    <w:rsid w:val="00BF3E10"/>
    <w:rsid w:val="00BF5179"/>
    <w:rsid w:val="00BF53D7"/>
    <w:rsid w:val="00BF5C58"/>
    <w:rsid w:val="00BF5F2C"/>
    <w:rsid w:val="00BF5FAC"/>
    <w:rsid w:val="00BF62D8"/>
    <w:rsid w:val="00BF6FB9"/>
    <w:rsid w:val="00BF792C"/>
    <w:rsid w:val="00BF7DC3"/>
    <w:rsid w:val="00C00322"/>
    <w:rsid w:val="00C00C0E"/>
    <w:rsid w:val="00C00D5D"/>
    <w:rsid w:val="00C00DB2"/>
    <w:rsid w:val="00C018E8"/>
    <w:rsid w:val="00C01935"/>
    <w:rsid w:val="00C01E1E"/>
    <w:rsid w:val="00C028D0"/>
    <w:rsid w:val="00C04302"/>
    <w:rsid w:val="00C052EB"/>
    <w:rsid w:val="00C0636F"/>
    <w:rsid w:val="00C0683B"/>
    <w:rsid w:val="00C079FC"/>
    <w:rsid w:val="00C10985"/>
    <w:rsid w:val="00C111A6"/>
    <w:rsid w:val="00C125BF"/>
    <w:rsid w:val="00C13E6E"/>
    <w:rsid w:val="00C1698B"/>
    <w:rsid w:val="00C16B96"/>
    <w:rsid w:val="00C17E80"/>
    <w:rsid w:val="00C200C1"/>
    <w:rsid w:val="00C20497"/>
    <w:rsid w:val="00C208A1"/>
    <w:rsid w:val="00C20B56"/>
    <w:rsid w:val="00C20CCC"/>
    <w:rsid w:val="00C20EA9"/>
    <w:rsid w:val="00C216A4"/>
    <w:rsid w:val="00C22C48"/>
    <w:rsid w:val="00C23BE6"/>
    <w:rsid w:val="00C23C28"/>
    <w:rsid w:val="00C23FEA"/>
    <w:rsid w:val="00C24D93"/>
    <w:rsid w:val="00C25004"/>
    <w:rsid w:val="00C25027"/>
    <w:rsid w:val="00C27129"/>
    <w:rsid w:val="00C2798F"/>
    <w:rsid w:val="00C27AD8"/>
    <w:rsid w:val="00C30259"/>
    <w:rsid w:val="00C31010"/>
    <w:rsid w:val="00C3123B"/>
    <w:rsid w:val="00C32772"/>
    <w:rsid w:val="00C32F80"/>
    <w:rsid w:val="00C3415B"/>
    <w:rsid w:val="00C35652"/>
    <w:rsid w:val="00C35663"/>
    <w:rsid w:val="00C35961"/>
    <w:rsid w:val="00C35E50"/>
    <w:rsid w:val="00C3761E"/>
    <w:rsid w:val="00C400F1"/>
    <w:rsid w:val="00C40310"/>
    <w:rsid w:val="00C408E4"/>
    <w:rsid w:val="00C40D68"/>
    <w:rsid w:val="00C41A30"/>
    <w:rsid w:val="00C41BA5"/>
    <w:rsid w:val="00C420F2"/>
    <w:rsid w:val="00C42D88"/>
    <w:rsid w:val="00C43D45"/>
    <w:rsid w:val="00C45432"/>
    <w:rsid w:val="00C45714"/>
    <w:rsid w:val="00C4677A"/>
    <w:rsid w:val="00C46DB3"/>
    <w:rsid w:val="00C50CCD"/>
    <w:rsid w:val="00C51AA0"/>
    <w:rsid w:val="00C5226D"/>
    <w:rsid w:val="00C52BCC"/>
    <w:rsid w:val="00C52C73"/>
    <w:rsid w:val="00C54EE8"/>
    <w:rsid w:val="00C55A66"/>
    <w:rsid w:val="00C56ACD"/>
    <w:rsid w:val="00C57158"/>
    <w:rsid w:val="00C576F9"/>
    <w:rsid w:val="00C57F47"/>
    <w:rsid w:val="00C60B6D"/>
    <w:rsid w:val="00C6126E"/>
    <w:rsid w:val="00C64EBF"/>
    <w:rsid w:val="00C657B2"/>
    <w:rsid w:val="00C66C66"/>
    <w:rsid w:val="00C67309"/>
    <w:rsid w:val="00C67A7F"/>
    <w:rsid w:val="00C70642"/>
    <w:rsid w:val="00C70643"/>
    <w:rsid w:val="00C7180B"/>
    <w:rsid w:val="00C71B0A"/>
    <w:rsid w:val="00C723D8"/>
    <w:rsid w:val="00C72748"/>
    <w:rsid w:val="00C7356E"/>
    <w:rsid w:val="00C73663"/>
    <w:rsid w:val="00C73825"/>
    <w:rsid w:val="00C74354"/>
    <w:rsid w:val="00C74B91"/>
    <w:rsid w:val="00C75007"/>
    <w:rsid w:val="00C77B22"/>
    <w:rsid w:val="00C77C17"/>
    <w:rsid w:val="00C81B00"/>
    <w:rsid w:val="00C81FBF"/>
    <w:rsid w:val="00C82042"/>
    <w:rsid w:val="00C820EC"/>
    <w:rsid w:val="00C82DDC"/>
    <w:rsid w:val="00C84A23"/>
    <w:rsid w:val="00C84FFE"/>
    <w:rsid w:val="00C87342"/>
    <w:rsid w:val="00C902FC"/>
    <w:rsid w:val="00C90625"/>
    <w:rsid w:val="00C91303"/>
    <w:rsid w:val="00C9201E"/>
    <w:rsid w:val="00C9336F"/>
    <w:rsid w:val="00C955BE"/>
    <w:rsid w:val="00C967EB"/>
    <w:rsid w:val="00C96F9C"/>
    <w:rsid w:val="00C97000"/>
    <w:rsid w:val="00C97B76"/>
    <w:rsid w:val="00C97F80"/>
    <w:rsid w:val="00CA0254"/>
    <w:rsid w:val="00CA0880"/>
    <w:rsid w:val="00CA148F"/>
    <w:rsid w:val="00CA299B"/>
    <w:rsid w:val="00CA3B5D"/>
    <w:rsid w:val="00CA4698"/>
    <w:rsid w:val="00CA4AFD"/>
    <w:rsid w:val="00CA5CD3"/>
    <w:rsid w:val="00CA5DB8"/>
    <w:rsid w:val="00CA6154"/>
    <w:rsid w:val="00CA6AD3"/>
    <w:rsid w:val="00CA6DC8"/>
    <w:rsid w:val="00CB026B"/>
    <w:rsid w:val="00CB24F2"/>
    <w:rsid w:val="00CB2C3C"/>
    <w:rsid w:val="00CB2EAB"/>
    <w:rsid w:val="00CB3FCF"/>
    <w:rsid w:val="00CB4E1F"/>
    <w:rsid w:val="00CB58EC"/>
    <w:rsid w:val="00CB64B3"/>
    <w:rsid w:val="00CB6C93"/>
    <w:rsid w:val="00CB7A2B"/>
    <w:rsid w:val="00CC0230"/>
    <w:rsid w:val="00CC141D"/>
    <w:rsid w:val="00CC282D"/>
    <w:rsid w:val="00CC3F78"/>
    <w:rsid w:val="00CC5FAD"/>
    <w:rsid w:val="00CC6186"/>
    <w:rsid w:val="00CC63B2"/>
    <w:rsid w:val="00CC66D7"/>
    <w:rsid w:val="00CC6A3E"/>
    <w:rsid w:val="00CC719C"/>
    <w:rsid w:val="00CC7267"/>
    <w:rsid w:val="00CC7A62"/>
    <w:rsid w:val="00CC7FBD"/>
    <w:rsid w:val="00CD0428"/>
    <w:rsid w:val="00CD074C"/>
    <w:rsid w:val="00CD07FC"/>
    <w:rsid w:val="00CD0BE3"/>
    <w:rsid w:val="00CD0D94"/>
    <w:rsid w:val="00CD105B"/>
    <w:rsid w:val="00CD175C"/>
    <w:rsid w:val="00CD1C56"/>
    <w:rsid w:val="00CD1E28"/>
    <w:rsid w:val="00CD2047"/>
    <w:rsid w:val="00CD2259"/>
    <w:rsid w:val="00CD26A9"/>
    <w:rsid w:val="00CD3CEB"/>
    <w:rsid w:val="00CD55D7"/>
    <w:rsid w:val="00CD5A26"/>
    <w:rsid w:val="00CD66DB"/>
    <w:rsid w:val="00CD720F"/>
    <w:rsid w:val="00CE01CD"/>
    <w:rsid w:val="00CE0741"/>
    <w:rsid w:val="00CE15C9"/>
    <w:rsid w:val="00CE3345"/>
    <w:rsid w:val="00CE4399"/>
    <w:rsid w:val="00CE7B66"/>
    <w:rsid w:val="00CE7D1C"/>
    <w:rsid w:val="00CF1338"/>
    <w:rsid w:val="00CF190A"/>
    <w:rsid w:val="00CF2843"/>
    <w:rsid w:val="00CF28BE"/>
    <w:rsid w:val="00CF3440"/>
    <w:rsid w:val="00CF3D88"/>
    <w:rsid w:val="00CF4BDD"/>
    <w:rsid w:val="00CF54EB"/>
    <w:rsid w:val="00CF636B"/>
    <w:rsid w:val="00D00953"/>
    <w:rsid w:val="00D00A48"/>
    <w:rsid w:val="00D010EB"/>
    <w:rsid w:val="00D017FE"/>
    <w:rsid w:val="00D01B7B"/>
    <w:rsid w:val="00D01B8E"/>
    <w:rsid w:val="00D0282D"/>
    <w:rsid w:val="00D0302C"/>
    <w:rsid w:val="00D033E1"/>
    <w:rsid w:val="00D03C59"/>
    <w:rsid w:val="00D05286"/>
    <w:rsid w:val="00D057CF"/>
    <w:rsid w:val="00D05E7A"/>
    <w:rsid w:val="00D07003"/>
    <w:rsid w:val="00D07B27"/>
    <w:rsid w:val="00D101E3"/>
    <w:rsid w:val="00D103E7"/>
    <w:rsid w:val="00D10A23"/>
    <w:rsid w:val="00D10DEE"/>
    <w:rsid w:val="00D10E23"/>
    <w:rsid w:val="00D11179"/>
    <w:rsid w:val="00D132DF"/>
    <w:rsid w:val="00D1436E"/>
    <w:rsid w:val="00D15065"/>
    <w:rsid w:val="00D15163"/>
    <w:rsid w:val="00D15283"/>
    <w:rsid w:val="00D15D90"/>
    <w:rsid w:val="00D175B2"/>
    <w:rsid w:val="00D177E9"/>
    <w:rsid w:val="00D21B7A"/>
    <w:rsid w:val="00D21CA6"/>
    <w:rsid w:val="00D2278A"/>
    <w:rsid w:val="00D22DB0"/>
    <w:rsid w:val="00D22E36"/>
    <w:rsid w:val="00D236F5"/>
    <w:rsid w:val="00D2520E"/>
    <w:rsid w:val="00D2532D"/>
    <w:rsid w:val="00D255B5"/>
    <w:rsid w:val="00D256FF"/>
    <w:rsid w:val="00D279F2"/>
    <w:rsid w:val="00D30BD7"/>
    <w:rsid w:val="00D3115D"/>
    <w:rsid w:val="00D31420"/>
    <w:rsid w:val="00D33787"/>
    <w:rsid w:val="00D339A5"/>
    <w:rsid w:val="00D34250"/>
    <w:rsid w:val="00D34694"/>
    <w:rsid w:val="00D353B8"/>
    <w:rsid w:val="00D353C4"/>
    <w:rsid w:val="00D36224"/>
    <w:rsid w:val="00D366B7"/>
    <w:rsid w:val="00D37704"/>
    <w:rsid w:val="00D401F6"/>
    <w:rsid w:val="00D403F2"/>
    <w:rsid w:val="00D4102F"/>
    <w:rsid w:val="00D421F7"/>
    <w:rsid w:val="00D42491"/>
    <w:rsid w:val="00D42C2B"/>
    <w:rsid w:val="00D43C88"/>
    <w:rsid w:val="00D44A0F"/>
    <w:rsid w:val="00D45456"/>
    <w:rsid w:val="00D45EE8"/>
    <w:rsid w:val="00D46088"/>
    <w:rsid w:val="00D46236"/>
    <w:rsid w:val="00D46CB0"/>
    <w:rsid w:val="00D4721C"/>
    <w:rsid w:val="00D47695"/>
    <w:rsid w:val="00D47F67"/>
    <w:rsid w:val="00D50250"/>
    <w:rsid w:val="00D5063E"/>
    <w:rsid w:val="00D506BF"/>
    <w:rsid w:val="00D5344A"/>
    <w:rsid w:val="00D54232"/>
    <w:rsid w:val="00D5473A"/>
    <w:rsid w:val="00D5502A"/>
    <w:rsid w:val="00D55375"/>
    <w:rsid w:val="00D55976"/>
    <w:rsid w:val="00D55C7D"/>
    <w:rsid w:val="00D56294"/>
    <w:rsid w:val="00D56BAE"/>
    <w:rsid w:val="00D56C50"/>
    <w:rsid w:val="00D5786E"/>
    <w:rsid w:val="00D57B32"/>
    <w:rsid w:val="00D57E83"/>
    <w:rsid w:val="00D609BF"/>
    <w:rsid w:val="00D6101D"/>
    <w:rsid w:val="00D6189E"/>
    <w:rsid w:val="00D6198A"/>
    <w:rsid w:val="00D62CD5"/>
    <w:rsid w:val="00D6316B"/>
    <w:rsid w:val="00D63B5B"/>
    <w:rsid w:val="00D64AFC"/>
    <w:rsid w:val="00D656B2"/>
    <w:rsid w:val="00D65905"/>
    <w:rsid w:val="00D65BBE"/>
    <w:rsid w:val="00D66166"/>
    <w:rsid w:val="00D6779D"/>
    <w:rsid w:val="00D67A19"/>
    <w:rsid w:val="00D708D3"/>
    <w:rsid w:val="00D71670"/>
    <w:rsid w:val="00D71DD0"/>
    <w:rsid w:val="00D72ECA"/>
    <w:rsid w:val="00D72EF2"/>
    <w:rsid w:val="00D731A5"/>
    <w:rsid w:val="00D73BEF"/>
    <w:rsid w:val="00D74585"/>
    <w:rsid w:val="00D7521C"/>
    <w:rsid w:val="00D75542"/>
    <w:rsid w:val="00D757F6"/>
    <w:rsid w:val="00D766CA"/>
    <w:rsid w:val="00D77D8C"/>
    <w:rsid w:val="00D80415"/>
    <w:rsid w:val="00D80469"/>
    <w:rsid w:val="00D81DDE"/>
    <w:rsid w:val="00D81F2A"/>
    <w:rsid w:val="00D81F30"/>
    <w:rsid w:val="00D828F4"/>
    <w:rsid w:val="00D82C40"/>
    <w:rsid w:val="00D82F45"/>
    <w:rsid w:val="00D83508"/>
    <w:rsid w:val="00D839E5"/>
    <w:rsid w:val="00D83D46"/>
    <w:rsid w:val="00D84077"/>
    <w:rsid w:val="00D84508"/>
    <w:rsid w:val="00D84D37"/>
    <w:rsid w:val="00D8562C"/>
    <w:rsid w:val="00D86578"/>
    <w:rsid w:val="00D8674A"/>
    <w:rsid w:val="00D8684C"/>
    <w:rsid w:val="00D90FC5"/>
    <w:rsid w:val="00D91251"/>
    <w:rsid w:val="00D928A7"/>
    <w:rsid w:val="00D932E6"/>
    <w:rsid w:val="00D93D4A"/>
    <w:rsid w:val="00D94522"/>
    <w:rsid w:val="00D94672"/>
    <w:rsid w:val="00D94BF4"/>
    <w:rsid w:val="00D95E86"/>
    <w:rsid w:val="00D95F28"/>
    <w:rsid w:val="00D960C4"/>
    <w:rsid w:val="00D96218"/>
    <w:rsid w:val="00D96AE4"/>
    <w:rsid w:val="00DA18C2"/>
    <w:rsid w:val="00DA1907"/>
    <w:rsid w:val="00DA210D"/>
    <w:rsid w:val="00DA2435"/>
    <w:rsid w:val="00DA333A"/>
    <w:rsid w:val="00DA3462"/>
    <w:rsid w:val="00DA4057"/>
    <w:rsid w:val="00DA406F"/>
    <w:rsid w:val="00DA424A"/>
    <w:rsid w:val="00DA60BD"/>
    <w:rsid w:val="00DA6A64"/>
    <w:rsid w:val="00DA7817"/>
    <w:rsid w:val="00DA7BA1"/>
    <w:rsid w:val="00DB00A5"/>
    <w:rsid w:val="00DB04DA"/>
    <w:rsid w:val="00DB078D"/>
    <w:rsid w:val="00DB0958"/>
    <w:rsid w:val="00DB19F4"/>
    <w:rsid w:val="00DB1DCA"/>
    <w:rsid w:val="00DB2053"/>
    <w:rsid w:val="00DB27EF"/>
    <w:rsid w:val="00DB2880"/>
    <w:rsid w:val="00DB3B55"/>
    <w:rsid w:val="00DB448E"/>
    <w:rsid w:val="00DB4875"/>
    <w:rsid w:val="00DB4D23"/>
    <w:rsid w:val="00DB55C1"/>
    <w:rsid w:val="00DB5916"/>
    <w:rsid w:val="00DB691B"/>
    <w:rsid w:val="00DB6C4B"/>
    <w:rsid w:val="00DB78FF"/>
    <w:rsid w:val="00DB7D2F"/>
    <w:rsid w:val="00DC0024"/>
    <w:rsid w:val="00DC0A99"/>
    <w:rsid w:val="00DC1151"/>
    <w:rsid w:val="00DC180A"/>
    <w:rsid w:val="00DC2B17"/>
    <w:rsid w:val="00DC2DD8"/>
    <w:rsid w:val="00DC3732"/>
    <w:rsid w:val="00DC3D08"/>
    <w:rsid w:val="00DC3F50"/>
    <w:rsid w:val="00DC5510"/>
    <w:rsid w:val="00DC5683"/>
    <w:rsid w:val="00DC6933"/>
    <w:rsid w:val="00DC6FED"/>
    <w:rsid w:val="00DC7B10"/>
    <w:rsid w:val="00DD03A8"/>
    <w:rsid w:val="00DD058F"/>
    <w:rsid w:val="00DD0626"/>
    <w:rsid w:val="00DD23CD"/>
    <w:rsid w:val="00DD26B1"/>
    <w:rsid w:val="00DD294D"/>
    <w:rsid w:val="00DD2E87"/>
    <w:rsid w:val="00DD323C"/>
    <w:rsid w:val="00DD34B2"/>
    <w:rsid w:val="00DD4E6F"/>
    <w:rsid w:val="00DD5E57"/>
    <w:rsid w:val="00DD6B10"/>
    <w:rsid w:val="00DD75D9"/>
    <w:rsid w:val="00DE0036"/>
    <w:rsid w:val="00DE086B"/>
    <w:rsid w:val="00DE0BBC"/>
    <w:rsid w:val="00DE0C76"/>
    <w:rsid w:val="00DE207E"/>
    <w:rsid w:val="00DE2C00"/>
    <w:rsid w:val="00DE5D93"/>
    <w:rsid w:val="00DE6830"/>
    <w:rsid w:val="00DE692D"/>
    <w:rsid w:val="00DE6EB8"/>
    <w:rsid w:val="00DE721D"/>
    <w:rsid w:val="00DE7279"/>
    <w:rsid w:val="00DE7707"/>
    <w:rsid w:val="00DF01FE"/>
    <w:rsid w:val="00DF0436"/>
    <w:rsid w:val="00DF14C6"/>
    <w:rsid w:val="00DF19B9"/>
    <w:rsid w:val="00DF247B"/>
    <w:rsid w:val="00DF2E00"/>
    <w:rsid w:val="00DF33E6"/>
    <w:rsid w:val="00DF35B9"/>
    <w:rsid w:val="00DF580D"/>
    <w:rsid w:val="00DF5B2E"/>
    <w:rsid w:val="00DF5FB1"/>
    <w:rsid w:val="00DF6D7E"/>
    <w:rsid w:val="00DF73F5"/>
    <w:rsid w:val="00DF7C32"/>
    <w:rsid w:val="00E0013C"/>
    <w:rsid w:val="00E00894"/>
    <w:rsid w:val="00E009CA"/>
    <w:rsid w:val="00E026E6"/>
    <w:rsid w:val="00E0284F"/>
    <w:rsid w:val="00E032D9"/>
    <w:rsid w:val="00E0396C"/>
    <w:rsid w:val="00E03D2E"/>
    <w:rsid w:val="00E04063"/>
    <w:rsid w:val="00E043AF"/>
    <w:rsid w:val="00E04FCA"/>
    <w:rsid w:val="00E05EB6"/>
    <w:rsid w:val="00E05FA6"/>
    <w:rsid w:val="00E0659B"/>
    <w:rsid w:val="00E06771"/>
    <w:rsid w:val="00E069F1"/>
    <w:rsid w:val="00E076AC"/>
    <w:rsid w:val="00E078AA"/>
    <w:rsid w:val="00E07DFD"/>
    <w:rsid w:val="00E11EB5"/>
    <w:rsid w:val="00E12BA5"/>
    <w:rsid w:val="00E150A2"/>
    <w:rsid w:val="00E1669B"/>
    <w:rsid w:val="00E16925"/>
    <w:rsid w:val="00E17EBB"/>
    <w:rsid w:val="00E20B9C"/>
    <w:rsid w:val="00E21A73"/>
    <w:rsid w:val="00E21AD9"/>
    <w:rsid w:val="00E21B7B"/>
    <w:rsid w:val="00E21CC0"/>
    <w:rsid w:val="00E22275"/>
    <w:rsid w:val="00E22508"/>
    <w:rsid w:val="00E23797"/>
    <w:rsid w:val="00E2383E"/>
    <w:rsid w:val="00E245CE"/>
    <w:rsid w:val="00E25670"/>
    <w:rsid w:val="00E26141"/>
    <w:rsid w:val="00E264D3"/>
    <w:rsid w:val="00E264DC"/>
    <w:rsid w:val="00E26934"/>
    <w:rsid w:val="00E26A37"/>
    <w:rsid w:val="00E26B4F"/>
    <w:rsid w:val="00E26F46"/>
    <w:rsid w:val="00E2754E"/>
    <w:rsid w:val="00E27872"/>
    <w:rsid w:val="00E27CC3"/>
    <w:rsid w:val="00E303E6"/>
    <w:rsid w:val="00E31AF1"/>
    <w:rsid w:val="00E32262"/>
    <w:rsid w:val="00E3254F"/>
    <w:rsid w:val="00E328A4"/>
    <w:rsid w:val="00E32B54"/>
    <w:rsid w:val="00E33391"/>
    <w:rsid w:val="00E337C5"/>
    <w:rsid w:val="00E33A5B"/>
    <w:rsid w:val="00E36BC3"/>
    <w:rsid w:val="00E37B99"/>
    <w:rsid w:val="00E400A5"/>
    <w:rsid w:val="00E405B5"/>
    <w:rsid w:val="00E407B7"/>
    <w:rsid w:val="00E4114E"/>
    <w:rsid w:val="00E41FC0"/>
    <w:rsid w:val="00E42DEF"/>
    <w:rsid w:val="00E43B79"/>
    <w:rsid w:val="00E44274"/>
    <w:rsid w:val="00E443BB"/>
    <w:rsid w:val="00E45520"/>
    <w:rsid w:val="00E47739"/>
    <w:rsid w:val="00E51B76"/>
    <w:rsid w:val="00E51C84"/>
    <w:rsid w:val="00E53CA7"/>
    <w:rsid w:val="00E54285"/>
    <w:rsid w:val="00E54547"/>
    <w:rsid w:val="00E54725"/>
    <w:rsid w:val="00E54A87"/>
    <w:rsid w:val="00E54A9D"/>
    <w:rsid w:val="00E57DE4"/>
    <w:rsid w:val="00E60932"/>
    <w:rsid w:val="00E61284"/>
    <w:rsid w:val="00E61C43"/>
    <w:rsid w:val="00E62820"/>
    <w:rsid w:val="00E63CC4"/>
    <w:rsid w:val="00E64C1F"/>
    <w:rsid w:val="00E64D51"/>
    <w:rsid w:val="00E672FF"/>
    <w:rsid w:val="00E678F9"/>
    <w:rsid w:val="00E67A55"/>
    <w:rsid w:val="00E67E0B"/>
    <w:rsid w:val="00E7074D"/>
    <w:rsid w:val="00E70A31"/>
    <w:rsid w:val="00E71C20"/>
    <w:rsid w:val="00E71F43"/>
    <w:rsid w:val="00E72A14"/>
    <w:rsid w:val="00E730EA"/>
    <w:rsid w:val="00E7403E"/>
    <w:rsid w:val="00E74391"/>
    <w:rsid w:val="00E7610C"/>
    <w:rsid w:val="00E761A0"/>
    <w:rsid w:val="00E76B0C"/>
    <w:rsid w:val="00E77284"/>
    <w:rsid w:val="00E779A9"/>
    <w:rsid w:val="00E8023D"/>
    <w:rsid w:val="00E804EC"/>
    <w:rsid w:val="00E82550"/>
    <w:rsid w:val="00E826DC"/>
    <w:rsid w:val="00E8357A"/>
    <w:rsid w:val="00E839A5"/>
    <w:rsid w:val="00E83C81"/>
    <w:rsid w:val="00E83DD4"/>
    <w:rsid w:val="00E83FB4"/>
    <w:rsid w:val="00E84AE0"/>
    <w:rsid w:val="00E84F1D"/>
    <w:rsid w:val="00E85701"/>
    <w:rsid w:val="00E876E3"/>
    <w:rsid w:val="00E90861"/>
    <w:rsid w:val="00E90EDB"/>
    <w:rsid w:val="00E91083"/>
    <w:rsid w:val="00E91CEA"/>
    <w:rsid w:val="00E92051"/>
    <w:rsid w:val="00E92A02"/>
    <w:rsid w:val="00E92E24"/>
    <w:rsid w:val="00E93952"/>
    <w:rsid w:val="00E93BD0"/>
    <w:rsid w:val="00E94FA2"/>
    <w:rsid w:val="00E94FBD"/>
    <w:rsid w:val="00E95955"/>
    <w:rsid w:val="00E959BE"/>
    <w:rsid w:val="00E9628B"/>
    <w:rsid w:val="00EA04DF"/>
    <w:rsid w:val="00EA05D1"/>
    <w:rsid w:val="00EA0671"/>
    <w:rsid w:val="00EA068C"/>
    <w:rsid w:val="00EA09C6"/>
    <w:rsid w:val="00EA0D74"/>
    <w:rsid w:val="00EA0DC3"/>
    <w:rsid w:val="00EA10E1"/>
    <w:rsid w:val="00EA150F"/>
    <w:rsid w:val="00EA2370"/>
    <w:rsid w:val="00EA303B"/>
    <w:rsid w:val="00EA35DB"/>
    <w:rsid w:val="00EA369E"/>
    <w:rsid w:val="00EA38C5"/>
    <w:rsid w:val="00EA41A0"/>
    <w:rsid w:val="00EA42CC"/>
    <w:rsid w:val="00EA7334"/>
    <w:rsid w:val="00EA7D1C"/>
    <w:rsid w:val="00EA7D81"/>
    <w:rsid w:val="00EB0221"/>
    <w:rsid w:val="00EB0874"/>
    <w:rsid w:val="00EB10F7"/>
    <w:rsid w:val="00EB1E1A"/>
    <w:rsid w:val="00EB4249"/>
    <w:rsid w:val="00EB58FA"/>
    <w:rsid w:val="00EB5C94"/>
    <w:rsid w:val="00EB5F77"/>
    <w:rsid w:val="00EB6942"/>
    <w:rsid w:val="00EC0D60"/>
    <w:rsid w:val="00EC0F51"/>
    <w:rsid w:val="00EC31B7"/>
    <w:rsid w:val="00EC35C0"/>
    <w:rsid w:val="00EC4841"/>
    <w:rsid w:val="00EC4B49"/>
    <w:rsid w:val="00EC504E"/>
    <w:rsid w:val="00EC57A7"/>
    <w:rsid w:val="00EC5A34"/>
    <w:rsid w:val="00EC63B0"/>
    <w:rsid w:val="00EC6A8E"/>
    <w:rsid w:val="00EC6B2A"/>
    <w:rsid w:val="00EC70B9"/>
    <w:rsid w:val="00EC761B"/>
    <w:rsid w:val="00EC78AB"/>
    <w:rsid w:val="00ED0303"/>
    <w:rsid w:val="00ED0821"/>
    <w:rsid w:val="00ED0FC2"/>
    <w:rsid w:val="00ED15B3"/>
    <w:rsid w:val="00ED1955"/>
    <w:rsid w:val="00ED1D0D"/>
    <w:rsid w:val="00ED24FD"/>
    <w:rsid w:val="00ED258A"/>
    <w:rsid w:val="00ED3844"/>
    <w:rsid w:val="00ED387C"/>
    <w:rsid w:val="00ED3B90"/>
    <w:rsid w:val="00ED413C"/>
    <w:rsid w:val="00ED4E7B"/>
    <w:rsid w:val="00ED65F8"/>
    <w:rsid w:val="00ED6BCC"/>
    <w:rsid w:val="00ED7D07"/>
    <w:rsid w:val="00EE005E"/>
    <w:rsid w:val="00EE15E5"/>
    <w:rsid w:val="00EE3289"/>
    <w:rsid w:val="00EE3737"/>
    <w:rsid w:val="00EE3944"/>
    <w:rsid w:val="00EE3E44"/>
    <w:rsid w:val="00EE49CE"/>
    <w:rsid w:val="00EE4BA9"/>
    <w:rsid w:val="00EE4D18"/>
    <w:rsid w:val="00EE5228"/>
    <w:rsid w:val="00EE5C76"/>
    <w:rsid w:val="00EE7E0C"/>
    <w:rsid w:val="00EF10A1"/>
    <w:rsid w:val="00EF12F3"/>
    <w:rsid w:val="00EF1C30"/>
    <w:rsid w:val="00EF2879"/>
    <w:rsid w:val="00EF3952"/>
    <w:rsid w:val="00EF3D90"/>
    <w:rsid w:val="00EF3E88"/>
    <w:rsid w:val="00EF464F"/>
    <w:rsid w:val="00EF5581"/>
    <w:rsid w:val="00EF624A"/>
    <w:rsid w:val="00EF68DA"/>
    <w:rsid w:val="00EF6D6D"/>
    <w:rsid w:val="00EF7611"/>
    <w:rsid w:val="00EF78E2"/>
    <w:rsid w:val="00F004FF"/>
    <w:rsid w:val="00F00CB2"/>
    <w:rsid w:val="00F010FB"/>
    <w:rsid w:val="00F0189D"/>
    <w:rsid w:val="00F02038"/>
    <w:rsid w:val="00F021DF"/>
    <w:rsid w:val="00F02969"/>
    <w:rsid w:val="00F02B6A"/>
    <w:rsid w:val="00F02CF8"/>
    <w:rsid w:val="00F045E2"/>
    <w:rsid w:val="00F053B0"/>
    <w:rsid w:val="00F0648C"/>
    <w:rsid w:val="00F065AB"/>
    <w:rsid w:val="00F07F44"/>
    <w:rsid w:val="00F10129"/>
    <w:rsid w:val="00F1077B"/>
    <w:rsid w:val="00F116A0"/>
    <w:rsid w:val="00F11A0A"/>
    <w:rsid w:val="00F11FE4"/>
    <w:rsid w:val="00F126CC"/>
    <w:rsid w:val="00F139B0"/>
    <w:rsid w:val="00F16791"/>
    <w:rsid w:val="00F16C24"/>
    <w:rsid w:val="00F171CB"/>
    <w:rsid w:val="00F2020E"/>
    <w:rsid w:val="00F2034C"/>
    <w:rsid w:val="00F20909"/>
    <w:rsid w:val="00F2237D"/>
    <w:rsid w:val="00F2261B"/>
    <w:rsid w:val="00F2469F"/>
    <w:rsid w:val="00F25CE9"/>
    <w:rsid w:val="00F263FD"/>
    <w:rsid w:val="00F267A7"/>
    <w:rsid w:val="00F303CC"/>
    <w:rsid w:val="00F306B0"/>
    <w:rsid w:val="00F31E5D"/>
    <w:rsid w:val="00F32A0E"/>
    <w:rsid w:val="00F3303F"/>
    <w:rsid w:val="00F33642"/>
    <w:rsid w:val="00F34ED5"/>
    <w:rsid w:val="00F35D7E"/>
    <w:rsid w:val="00F373FE"/>
    <w:rsid w:val="00F37A8F"/>
    <w:rsid w:val="00F40F9F"/>
    <w:rsid w:val="00F4187C"/>
    <w:rsid w:val="00F4259B"/>
    <w:rsid w:val="00F4301E"/>
    <w:rsid w:val="00F434A7"/>
    <w:rsid w:val="00F44110"/>
    <w:rsid w:val="00F44493"/>
    <w:rsid w:val="00F453C5"/>
    <w:rsid w:val="00F459CD"/>
    <w:rsid w:val="00F46DA8"/>
    <w:rsid w:val="00F4700C"/>
    <w:rsid w:val="00F47E6F"/>
    <w:rsid w:val="00F523FA"/>
    <w:rsid w:val="00F54482"/>
    <w:rsid w:val="00F5500D"/>
    <w:rsid w:val="00F55033"/>
    <w:rsid w:val="00F55957"/>
    <w:rsid w:val="00F561A2"/>
    <w:rsid w:val="00F564FA"/>
    <w:rsid w:val="00F56FCD"/>
    <w:rsid w:val="00F57B1D"/>
    <w:rsid w:val="00F57B60"/>
    <w:rsid w:val="00F6031F"/>
    <w:rsid w:val="00F6038C"/>
    <w:rsid w:val="00F606EC"/>
    <w:rsid w:val="00F614D7"/>
    <w:rsid w:val="00F61903"/>
    <w:rsid w:val="00F62178"/>
    <w:rsid w:val="00F623D0"/>
    <w:rsid w:val="00F633E1"/>
    <w:rsid w:val="00F63435"/>
    <w:rsid w:val="00F6371A"/>
    <w:rsid w:val="00F651EF"/>
    <w:rsid w:val="00F6576E"/>
    <w:rsid w:val="00F65DEB"/>
    <w:rsid w:val="00F65E86"/>
    <w:rsid w:val="00F65EAD"/>
    <w:rsid w:val="00F66B7C"/>
    <w:rsid w:val="00F67042"/>
    <w:rsid w:val="00F6761C"/>
    <w:rsid w:val="00F718D5"/>
    <w:rsid w:val="00F7236D"/>
    <w:rsid w:val="00F72491"/>
    <w:rsid w:val="00F72E0F"/>
    <w:rsid w:val="00F74BAB"/>
    <w:rsid w:val="00F75B12"/>
    <w:rsid w:val="00F75B92"/>
    <w:rsid w:val="00F75E01"/>
    <w:rsid w:val="00F81272"/>
    <w:rsid w:val="00F82452"/>
    <w:rsid w:val="00F82881"/>
    <w:rsid w:val="00F82FFB"/>
    <w:rsid w:val="00F833FB"/>
    <w:rsid w:val="00F83A1D"/>
    <w:rsid w:val="00F83E5E"/>
    <w:rsid w:val="00F84265"/>
    <w:rsid w:val="00F8478E"/>
    <w:rsid w:val="00F84BA3"/>
    <w:rsid w:val="00F84C7C"/>
    <w:rsid w:val="00F85601"/>
    <w:rsid w:val="00F8580B"/>
    <w:rsid w:val="00F85B22"/>
    <w:rsid w:val="00F874A4"/>
    <w:rsid w:val="00F874F8"/>
    <w:rsid w:val="00F8762C"/>
    <w:rsid w:val="00F87B4F"/>
    <w:rsid w:val="00F87FE2"/>
    <w:rsid w:val="00F90910"/>
    <w:rsid w:val="00F91193"/>
    <w:rsid w:val="00F913D3"/>
    <w:rsid w:val="00F92235"/>
    <w:rsid w:val="00F926B4"/>
    <w:rsid w:val="00F9313C"/>
    <w:rsid w:val="00F93B69"/>
    <w:rsid w:val="00F93D11"/>
    <w:rsid w:val="00F95E20"/>
    <w:rsid w:val="00F970FC"/>
    <w:rsid w:val="00F97871"/>
    <w:rsid w:val="00FA0245"/>
    <w:rsid w:val="00FA09AB"/>
    <w:rsid w:val="00FA132F"/>
    <w:rsid w:val="00FA1633"/>
    <w:rsid w:val="00FA170C"/>
    <w:rsid w:val="00FA1B13"/>
    <w:rsid w:val="00FA285D"/>
    <w:rsid w:val="00FA2883"/>
    <w:rsid w:val="00FA2B9E"/>
    <w:rsid w:val="00FA2C47"/>
    <w:rsid w:val="00FA367A"/>
    <w:rsid w:val="00FA4366"/>
    <w:rsid w:val="00FA598C"/>
    <w:rsid w:val="00FA6CCF"/>
    <w:rsid w:val="00FA70DE"/>
    <w:rsid w:val="00FA775F"/>
    <w:rsid w:val="00FA7A41"/>
    <w:rsid w:val="00FA7DAE"/>
    <w:rsid w:val="00FB0BCF"/>
    <w:rsid w:val="00FB1728"/>
    <w:rsid w:val="00FB17EE"/>
    <w:rsid w:val="00FB2753"/>
    <w:rsid w:val="00FB381F"/>
    <w:rsid w:val="00FB5B5E"/>
    <w:rsid w:val="00FB6D04"/>
    <w:rsid w:val="00FB6D2B"/>
    <w:rsid w:val="00FB70AD"/>
    <w:rsid w:val="00FB7586"/>
    <w:rsid w:val="00FC0A1B"/>
    <w:rsid w:val="00FC0B3E"/>
    <w:rsid w:val="00FC17C3"/>
    <w:rsid w:val="00FC236B"/>
    <w:rsid w:val="00FC237F"/>
    <w:rsid w:val="00FC310B"/>
    <w:rsid w:val="00FC3C11"/>
    <w:rsid w:val="00FC3ECA"/>
    <w:rsid w:val="00FC40A7"/>
    <w:rsid w:val="00FC4116"/>
    <w:rsid w:val="00FC4846"/>
    <w:rsid w:val="00FC5561"/>
    <w:rsid w:val="00FC5865"/>
    <w:rsid w:val="00FC5874"/>
    <w:rsid w:val="00FC7A63"/>
    <w:rsid w:val="00FD0550"/>
    <w:rsid w:val="00FD28F9"/>
    <w:rsid w:val="00FD3642"/>
    <w:rsid w:val="00FD3A08"/>
    <w:rsid w:val="00FD5F6F"/>
    <w:rsid w:val="00FD6E85"/>
    <w:rsid w:val="00FD7240"/>
    <w:rsid w:val="00FD729F"/>
    <w:rsid w:val="00FE0B76"/>
    <w:rsid w:val="00FE13E7"/>
    <w:rsid w:val="00FE1886"/>
    <w:rsid w:val="00FE2CA2"/>
    <w:rsid w:val="00FE43E7"/>
    <w:rsid w:val="00FE44F5"/>
    <w:rsid w:val="00FE532F"/>
    <w:rsid w:val="00FE5B0D"/>
    <w:rsid w:val="00FE6441"/>
    <w:rsid w:val="00FE665E"/>
    <w:rsid w:val="00FE68EA"/>
    <w:rsid w:val="00FE6A51"/>
    <w:rsid w:val="00FE6FFF"/>
    <w:rsid w:val="00FE745A"/>
    <w:rsid w:val="00FE7CC6"/>
    <w:rsid w:val="00FF10F8"/>
    <w:rsid w:val="00FF18CE"/>
    <w:rsid w:val="00FF1ACC"/>
    <w:rsid w:val="00FF1D34"/>
    <w:rsid w:val="00FF2CFC"/>
    <w:rsid w:val="00FF49C6"/>
    <w:rsid w:val="00FF56B1"/>
    <w:rsid w:val="00FF602D"/>
    <w:rsid w:val="00FF65D3"/>
    <w:rsid w:val="00FF6858"/>
    <w:rsid w:val="00FF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5ABC97CC"/>
  <w15:chartTrackingRefBased/>
  <w15:docId w15:val="{85A8C54E-5D81-41B3-8F5E-27EB283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uiPriority w:val="99"/>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unhideWhenUsed/>
    <w:rsid w:val="002B6DA0"/>
    <w:rPr>
      <w:sz w:val="20"/>
      <w:szCs w:val="20"/>
      <w:lang w:val="x-none"/>
    </w:rPr>
  </w:style>
  <w:style w:type="character" w:customStyle="1" w:styleId="TekstkomentarzaZnak">
    <w:name w:val="Tekst komentarza Znak"/>
    <w:link w:val="Tekstkomentarza"/>
    <w:uiPriority w:val="99"/>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customStyle="1" w:styleId="FontStyle18">
    <w:name w:val="Font Style18"/>
    <w:uiPriority w:val="99"/>
    <w:rsid w:val="00996B3C"/>
    <w:rPr>
      <w:rFonts w:ascii="Times New Roman" w:hAnsi="Times New Roman" w:cs="Times New Roman"/>
      <w:b/>
      <w:bCs/>
      <w:sz w:val="16"/>
      <w:szCs w:val="16"/>
    </w:rPr>
  </w:style>
  <w:style w:type="paragraph" w:customStyle="1" w:styleId="Style4">
    <w:name w:val="Style4"/>
    <w:basedOn w:val="Normalny"/>
    <w:uiPriority w:val="99"/>
    <w:rsid w:val="00453E5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paragraph" w:customStyle="1" w:styleId="Style6">
    <w:name w:val="Style6"/>
    <w:basedOn w:val="Normalny"/>
    <w:uiPriority w:val="99"/>
    <w:rsid w:val="00453E5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16">
    <w:name w:val="Font Style16"/>
    <w:uiPriority w:val="99"/>
    <w:rsid w:val="00453E53"/>
    <w:rPr>
      <w:rFonts w:ascii="Times New Roman" w:hAnsi="Times New Roman" w:cs="Times New Roman"/>
      <w:b/>
      <w:bCs/>
      <w:sz w:val="18"/>
      <w:szCs w:val="18"/>
    </w:rPr>
  </w:style>
  <w:style w:type="character" w:customStyle="1" w:styleId="FontStyle21">
    <w:name w:val="Font Style21"/>
    <w:uiPriority w:val="99"/>
    <w:rsid w:val="00F37A8F"/>
    <w:rPr>
      <w:rFonts w:ascii="Arial" w:hAnsi="Arial" w:cs="Arial"/>
      <w:sz w:val="22"/>
      <w:szCs w:val="22"/>
    </w:rPr>
  </w:style>
  <w:style w:type="paragraph" w:customStyle="1" w:styleId="Style14">
    <w:name w:val="Style14"/>
    <w:basedOn w:val="Normalny"/>
    <w:uiPriority w:val="99"/>
    <w:rsid w:val="00F37A8F"/>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8">
    <w:name w:val="Style18"/>
    <w:basedOn w:val="Normalny"/>
    <w:uiPriority w:val="99"/>
    <w:rsid w:val="00664809"/>
    <w:pPr>
      <w:widowControl w:val="0"/>
      <w:autoSpaceDE w:val="0"/>
      <w:autoSpaceDN w:val="0"/>
      <w:adjustRightInd w:val="0"/>
      <w:spacing w:after="0" w:line="241"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A07C9B"/>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95">
    <w:name w:val="Font Style95"/>
    <w:uiPriority w:val="99"/>
    <w:rsid w:val="00A07C9B"/>
    <w:rPr>
      <w:rFonts w:ascii="Arial" w:hAnsi="Arial" w:cs="Arial"/>
      <w:b/>
      <w:bCs/>
      <w:sz w:val="22"/>
      <w:szCs w:val="22"/>
    </w:rPr>
  </w:style>
  <w:style w:type="paragraph" w:customStyle="1" w:styleId="Style2">
    <w:name w:val="Style2"/>
    <w:basedOn w:val="Normalny"/>
    <w:uiPriority w:val="99"/>
    <w:rsid w:val="00AD7ACE"/>
    <w:pPr>
      <w:widowControl w:val="0"/>
      <w:autoSpaceDE w:val="0"/>
      <w:autoSpaceDN w:val="0"/>
      <w:adjustRightInd w:val="0"/>
      <w:spacing w:after="0" w:line="226" w:lineRule="exact"/>
      <w:ind w:hanging="221"/>
    </w:pPr>
    <w:rPr>
      <w:rFonts w:ascii="Times New Roman" w:eastAsia="Times New Roman" w:hAnsi="Times New Roman"/>
      <w:sz w:val="24"/>
      <w:szCs w:val="24"/>
      <w:lang w:eastAsia="pl-PL"/>
    </w:rPr>
  </w:style>
  <w:style w:type="paragraph" w:customStyle="1" w:styleId="Style3">
    <w:name w:val="Style3"/>
    <w:basedOn w:val="Normalny"/>
    <w:uiPriority w:val="99"/>
    <w:rsid w:val="00AD7ACE"/>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AD7ACE"/>
    <w:pPr>
      <w:widowControl w:val="0"/>
      <w:autoSpaceDE w:val="0"/>
      <w:autoSpaceDN w:val="0"/>
      <w:adjustRightInd w:val="0"/>
      <w:spacing w:after="0" w:line="216" w:lineRule="exact"/>
      <w:ind w:hanging="67"/>
      <w:jc w:val="both"/>
    </w:pPr>
    <w:rPr>
      <w:rFonts w:ascii="Times New Roman" w:eastAsia="Times New Roman" w:hAnsi="Times New Roman"/>
      <w:sz w:val="24"/>
      <w:szCs w:val="24"/>
      <w:lang w:eastAsia="pl-PL"/>
    </w:rPr>
  </w:style>
  <w:style w:type="character" w:customStyle="1" w:styleId="FontStyle19">
    <w:name w:val="Font Style19"/>
    <w:uiPriority w:val="99"/>
    <w:rsid w:val="00AD7ACE"/>
    <w:rPr>
      <w:rFonts w:ascii="Times New Roman" w:hAnsi="Times New Roman" w:cs="Times New Roman"/>
      <w:b/>
      <w:bCs/>
      <w:sz w:val="18"/>
      <w:szCs w:val="18"/>
    </w:rPr>
  </w:style>
  <w:style w:type="character" w:customStyle="1" w:styleId="FontStyle23">
    <w:name w:val="Font Style23"/>
    <w:uiPriority w:val="99"/>
    <w:rsid w:val="00AD7ACE"/>
    <w:rPr>
      <w:rFonts w:ascii="Times New Roman" w:hAnsi="Times New Roman" w:cs="Times New Roman"/>
      <w:sz w:val="18"/>
      <w:szCs w:val="18"/>
    </w:rPr>
  </w:style>
  <w:style w:type="paragraph" w:customStyle="1" w:styleId="Style12">
    <w:name w:val="Style12"/>
    <w:basedOn w:val="Normalny"/>
    <w:uiPriority w:val="99"/>
    <w:rsid w:val="00AD7ACE"/>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Wypunktowanie">
    <w:name w:val="Wypunktowanie"/>
    <w:basedOn w:val="Normalny"/>
    <w:rsid w:val="00162058"/>
    <w:pPr>
      <w:numPr>
        <w:numId w:val="1"/>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162058"/>
    <w:pPr>
      <w:numPr>
        <w:ilvl w:val="1"/>
        <w:numId w:val="1"/>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12">
    <w:name w:val="Font Style12"/>
    <w:uiPriority w:val="99"/>
    <w:rsid w:val="00540156"/>
    <w:rPr>
      <w:rFonts w:ascii="Times New Roman" w:hAnsi="Times New Roman" w:cs="Times New Roman"/>
      <w:sz w:val="22"/>
      <w:szCs w:val="22"/>
    </w:rPr>
  </w:style>
  <w:style w:type="paragraph" w:styleId="Poprawka">
    <w:name w:val="Revision"/>
    <w:hidden/>
    <w:uiPriority w:val="99"/>
    <w:semiHidden/>
    <w:rsid w:val="00C20E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09286">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426269565">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9600812">
      <w:bodyDiv w:val="1"/>
      <w:marLeft w:val="0"/>
      <w:marRight w:val="0"/>
      <w:marTop w:val="0"/>
      <w:marBottom w:val="0"/>
      <w:divBdr>
        <w:top w:val="none" w:sz="0" w:space="0" w:color="auto"/>
        <w:left w:val="none" w:sz="0" w:space="0" w:color="auto"/>
        <w:bottom w:val="none" w:sz="0" w:space="0" w:color="auto"/>
        <w:right w:val="none" w:sz="0" w:space="0" w:color="auto"/>
      </w:divBdr>
    </w:div>
    <w:div w:id="600140384">
      <w:bodyDiv w:val="1"/>
      <w:marLeft w:val="0"/>
      <w:marRight w:val="0"/>
      <w:marTop w:val="0"/>
      <w:marBottom w:val="0"/>
      <w:divBdr>
        <w:top w:val="none" w:sz="0" w:space="0" w:color="auto"/>
        <w:left w:val="none" w:sz="0" w:space="0" w:color="auto"/>
        <w:bottom w:val="none" w:sz="0" w:space="0" w:color="auto"/>
        <w:right w:val="none" w:sz="0" w:space="0" w:color="auto"/>
      </w:divBdr>
    </w:div>
    <w:div w:id="678507102">
      <w:bodyDiv w:val="1"/>
      <w:marLeft w:val="0"/>
      <w:marRight w:val="0"/>
      <w:marTop w:val="0"/>
      <w:marBottom w:val="0"/>
      <w:divBdr>
        <w:top w:val="none" w:sz="0" w:space="0" w:color="auto"/>
        <w:left w:val="none" w:sz="0" w:space="0" w:color="auto"/>
        <w:bottom w:val="none" w:sz="0" w:space="0" w:color="auto"/>
        <w:right w:val="none" w:sz="0" w:space="0" w:color="auto"/>
      </w:divBdr>
    </w:div>
    <w:div w:id="984163492">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203321856">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65500605">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426881228">
      <w:bodyDiv w:val="1"/>
      <w:marLeft w:val="0"/>
      <w:marRight w:val="0"/>
      <w:marTop w:val="0"/>
      <w:marBottom w:val="0"/>
      <w:divBdr>
        <w:top w:val="none" w:sz="0" w:space="0" w:color="auto"/>
        <w:left w:val="none" w:sz="0" w:space="0" w:color="auto"/>
        <w:bottom w:val="none" w:sz="0" w:space="0" w:color="auto"/>
        <w:right w:val="none" w:sz="0" w:space="0" w:color="auto"/>
      </w:divBdr>
    </w:div>
    <w:div w:id="1481651076">
      <w:bodyDiv w:val="1"/>
      <w:marLeft w:val="0"/>
      <w:marRight w:val="0"/>
      <w:marTop w:val="0"/>
      <w:marBottom w:val="0"/>
      <w:divBdr>
        <w:top w:val="none" w:sz="0" w:space="0" w:color="auto"/>
        <w:left w:val="none" w:sz="0" w:space="0" w:color="auto"/>
        <w:bottom w:val="none" w:sz="0" w:space="0" w:color="auto"/>
        <w:right w:val="none" w:sz="0" w:space="0" w:color="auto"/>
      </w:divBdr>
    </w:div>
    <w:div w:id="1499997788">
      <w:bodyDiv w:val="1"/>
      <w:marLeft w:val="0"/>
      <w:marRight w:val="0"/>
      <w:marTop w:val="0"/>
      <w:marBottom w:val="0"/>
      <w:divBdr>
        <w:top w:val="none" w:sz="0" w:space="0" w:color="auto"/>
        <w:left w:val="none" w:sz="0" w:space="0" w:color="auto"/>
        <w:bottom w:val="none" w:sz="0" w:space="0" w:color="auto"/>
        <w:right w:val="none" w:sz="0" w:space="0" w:color="auto"/>
      </w:divBdr>
    </w:div>
    <w:div w:id="1577975814">
      <w:bodyDiv w:val="1"/>
      <w:marLeft w:val="0"/>
      <w:marRight w:val="0"/>
      <w:marTop w:val="0"/>
      <w:marBottom w:val="0"/>
      <w:divBdr>
        <w:top w:val="none" w:sz="0" w:space="0" w:color="auto"/>
        <w:left w:val="none" w:sz="0" w:space="0" w:color="auto"/>
        <w:bottom w:val="none" w:sz="0" w:space="0" w:color="auto"/>
        <w:right w:val="none" w:sz="0" w:space="0" w:color="auto"/>
      </w:divBdr>
    </w:div>
    <w:div w:id="1760904851">
      <w:bodyDiv w:val="1"/>
      <w:marLeft w:val="0"/>
      <w:marRight w:val="0"/>
      <w:marTop w:val="0"/>
      <w:marBottom w:val="0"/>
      <w:divBdr>
        <w:top w:val="none" w:sz="0" w:space="0" w:color="auto"/>
        <w:left w:val="none" w:sz="0" w:space="0" w:color="auto"/>
        <w:bottom w:val="none" w:sz="0" w:space="0" w:color="auto"/>
        <w:right w:val="none" w:sz="0" w:space="0" w:color="auto"/>
      </w:divBdr>
    </w:div>
    <w:div w:id="1769958909">
      <w:bodyDiv w:val="1"/>
      <w:marLeft w:val="0"/>
      <w:marRight w:val="0"/>
      <w:marTop w:val="0"/>
      <w:marBottom w:val="0"/>
      <w:divBdr>
        <w:top w:val="none" w:sz="0" w:space="0" w:color="auto"/>
        <w:left w:val="none" w:sz="0" w:space="0" w:color="auto"/>
        <w:bottom w:val="none" w:sz="0" w:space="0" w:color="auto"/>
        <w:right w:val="none" w:sz="0" w:space="0" w:color="auto"/>
      </w:divBdr>
      <w:divsChild>
        <w:div w:id="71708071">
          <w:marLeft w:val="0"/>
          <w:marRight w:val="0"/>
          <w:marTop w:val="0"/>
          <w:marBottom w:val="0"/>
          <w:divBdr>
            <w:top w:val="none" w:sz="0" w:space="0" w:color="auto"/>
            <w:left w:val="none" w:sz="0" w:space="0" w:color="auto"/>
            <w:bottom w:val="none" w:sz="0" w:space="0" w:color="auto"/>
            <w:right w:val="none" w:sz="0" w:space="0" w:color="auto"/>
          </w:divBdr>
          <w:divsChild>
            <w:div w:id="758646591">
              <w:marLeft w:val="0"/>
              <w:marRight w:val="0"/>
              <w:marTop w:val="0"/>
              <w:marBottom w:val="0"/>
              <w:divBdr>
                <w:top w:val="none" w:sz="0" w:space="0" w:color="auto"/>
                <w:left w:val="none" w:sz="0" w:space="0" w:color="auto"/>
                <w:bottom w:val="none" w:sz="0" w:space="0" w:color="auto"/>
                <w:right w:val="none" w:sz="0" w:space="0" w:color="auto"/>
              </w:divBdr>
              <w:divsChild>
                <w:div w:id="1082290432">
                  <w:marLeft w:val="0"/>
                  <w:marRight w:val="0"/>
                  <w:marTop w:val="0"/>
                  <w:marBottom w:val="0"/>
                  <w:divBdr>
                    <w:top w:val="none" w:sz="0" w:space="0" w:color="auto"/>
                    <w:left w:val="none" w:sz="0" w:space="0" w:color="auto"/>
                    <w:bottom w:val="none" w:sz="0" w:space="0" w:color="auto"/>
                    <w:right w:val="none" w:sz="0" w:space="0" w:color="auto"/>
                  </w:divBdr>
                  <w:divsChild>
                    <w:div w:id="1948079168">
                      <w:marLeft w:val="0"/>
                      <w:marRight w:val="0"/>
                      <w:marTop w:val="0"/>
                      <w:marBottom w:val="0"/>
                      <w:divBdr>
                        <w:top w:val="none" w:sz="0" w:space="0" w:color="auto"/>
                        <w:left w:val="none" w:sz="0" w:space="0" w:color="auto"/>
                        <w:bottom w:val="none" w:sz="0" w:space="0" w:color="auto"/>
                        <w:right w:val="none" w:sz="0" w:space="0" w:color="auto"/>
                      </w:divBdr>
                      <w:divsChild>
                        <w:div w:id="10726982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06460433">
      <w:bodyDiv w:val="1"/>
      <w:marLeft w:val="0"/>
      <w:marRight w:val="0"/>
      <w:marTop w:val="0"/>
      <w:marBottom w:val="0"/>
      <w:divBdr>
        <w:top w:val="none" w:sz="0" w:space="0" w:color="auto"/>
        <w:left w:val="none" w:sz="0" w:space="0" w:color="auto"/>
        <w:bottom w:val="none" w:sz="0" w:space="0" w:color="auto"/>
        <w:right w:val="none" w:sz="0" w:space="0" w:color="auto"/>
      </w:divBdr>
      <w:divsChild>
        <w:div w:id="349333457">
          <w:marLeft w:val="0"/>
          <w:marRight w:val="0"/>
          <w:marTop w:val="0"/>
          <w:marBottom w:val="0"/>
          <w:divBdr>
            <w:top w:val="none" w:sz="0" w:space="0" w:color="auto"/>
            <w:left w:val="none" w:sz="0" w:space="0" w:color="auto"/>
            <w:bottom w:val="none" w:sz="0" w:space="0" w:color="auto"/>
            <w:right w:val="none" w:sz="0" w:space="0" w:color="auto"/>
          </w:divBdr>
          <w:divsChild>
            <w:div w:id="905921568">
              <w:marLeft w:val="0"/>
              <w:marRight w:val="0"/>
              <w:marTop w:val="0"/>
              <w:marBottom w:val="0"/>
              <w:divBdr>
                <w:top w:val="none" w:sz="0" w:space="0" w:color="auto"/>
                <w:left w:val="none" w:sz="0" w:space="0" w:color="auto"/>
                <w:bottom w:val="none" w:sz="0" w:space="0" w:color="auto"/>
                <w:right w:val="none" w:sz="0" w:space="0" w:color="auto"/>
              </w:divBdr>
              <w:divsChild>
                <w:div w:id="621375827">
                  <w:marLeft w:val="0"/>
                  <w:marRight w:val="0"/>
                  <w:marTop w:val="0"/>
                  <w:marBottom w:val="0"/>
                  <w:divBdr>
                    <w:top w:val="none" w:sz="0" w:space="0" w:color="auto"/>
                    <w:left w:val="none" w:sz="0" w:space="0" w:color="auto"/>
                    <w:bottom w:val="none" w:sz="0" w:space="0" w:color="auto"/>
                    <w:right w:val="none" w:sz="0" w:space="0" w:color="auto"/>
                  </w:divBdr>
                  <w:divsChild>
                    <w:div w:id="116291777">
                      <w:marLeft w:val="0"/>
                      <w:marRight w:val="0"/>
                      <w:marTop w:val="0"/>
                      <w:marBottom w:val="0"/>
                      <w:divBdr>
                        <w:top w:val="none" w:sz="0" w:space="0" w:color="auto"/>
                        <w:left w:val="none" w:sz="0" w:space="0" w:color="auto"/>
                        <w:bottom w:val="none" w:sz="0" w:space="0" w:color="auto"/>
                        <w:right w:val="none" w:sz="0" w:space="0" w:color="auto"/>
                      </w:divBdr>
                      <w:divsChild>
                        <w:div w:id="15216226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60724074">
      <w:bodyDiv w:val="1"/>
      <w:marLeft w:val="0"/>
      <w:marRight w:val="0"/>
      <w:marTop w:val="0"/>
      <w:marBottom w:val="0"/>
      <w:divBdr>
        <w:top w:val="none" w:sz="0" w:space="0" w:color="auto"/>
        <w:left w:val="none" w:sz="0" w:space="0" w:color="auto"/>
        <w:bottom w:val="none" w:sz="0" w:space="0" w:color="auto"/>
        <w:right w:val="none" w:sz="0" w:space="0" w:color="auto"/>
      </w:divBdr>
    </w:div>
    <w:div w:id="1994992782">
      <w:bodyDiv w:val="1"/>
      <w:marLeft w:val="0"/>
      <w:marRight w:val="0"/>
      <w:marTop w:val="0"/>
      <w:marBottom w:val="0"/>
      <w:divBdr>
        <w:top w:val="none" w:sz="0" w:space="0" w:color="auto"/>
        <w:left w:val="none" w:sz="0" w:space="0" w:color="auto"/>
        <w:bottom w:val="none" w:sz="0" w:space="0" w:color="auto"/>
        <w:right w:val="none" w:sz="0" w:space="0" w:color="auto"/>
      </w:divBdr>
    </w:div>
    <w:div w:id="201977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6FADD-DB4A-4E51-8C57-181A61D04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6574</Words>
  <Characters>39447</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Cichocka Anna (ANW)</cp:lastModifiedBy>
  <cp:revision>2</cp:revision>
  <cp:lastPrinted>2021-07-19T05:12:00Z</cp:lastPrinted>
  <dcterms:created xsi:type="dcterms:W3CDTF">2025-11-12T18:57:00Z</dcterms:created>
  <dcterms:modified xsi:type="dcterms:W3CDTF">2025-11-12T18:57:00Z</dcterms:modified>
</cp:coreProperties>
</file>